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8D" w:rsidRPr="00CD148D" w:rsidRDefault="00CD148D">
      <w:pPr>
        <w:pStyle w:val="ConsPlusTitle"/>
        <w:jc w:val="center"/>
        <w:outlineLvl w:val="0"/>
        <w:rPr>
          <w:rFonts w:ascii="PT Astra Serif" w:hAnsi="PT Astra Serif"/>
          <w:sz w:val="24"/>
          <w:szCs w:val="24"/>
        </w:rPr>
      </w:pPr>
      <w:r w:rsidRPr="00CD148D">
        <w:rPr>
          <w:rFonts w:ascii="PT Astra Serif" w:hAnsi="PT Astra Serif"/>
          <w:sz w:val="24"/>
          <w:szCs w:val="24"/>
        </w:rPr>
        <w:t>ПРАВИТЕЛЬСТВО УЛЬЯНОВСКОЙ ОБЛАСТИ</w:t>
      </w:r>
    </w:p>
    <w:p w:rsidR="00CD148D" w:rsidRPr="00CD148D" w:rsidRDefault="00CD148D">
      <w:pPr>
        <w:pStyle w:val="ConsPlusTitle"/>
        <w:jc w:val="both"/>
        <w:rPr>
          <w:rFonts w:ascii="PT Astra Serif" w:hAnsi="PT Astra Serif"/>
          <w:sz w:val="24"/>
          <w:szCs w:val="24"/>
        </w:rPr>
      </w:pP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ПОСТАНОВЛЕНИЕ</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от 29 апреля 2022 г. N 215-П</w:t>
      </w:r>
    </w:p>
    <w:p w:rsidR="00CD148D" w:rsidRPr="00CD148D" w:rsidRDefault="00CD148D">
      <w:pPr>
        <w:pStyle w:val="ConsPlusTitle"/>
        <w:jc w:val="both"/>
        <w:rPr>
          <w:rFonts w:ascii="PT Astra Serif" w:hAnsi="PT Astra Serif"/>
          <w:sz w:val="24"/>
          <w:szCs w:val="24"/>
        </w:rPr>
      </w:pP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 xml:space="preserve">ОБ УТВЕРЖДЕНИИ ПРАВИЛ ПРЕДОСТАВЛЕНИЯ </w:t>
      </w:r>
      <w:proofErr w:type="gramStart"/>
      <w:r w:rsidRPr="00CD148D">
        <w:rPr>
          <w:rFonts w:ascii="PT Astra Serif" w:hAnsi="PT Astra Serif"/>
          <w:sz w:val="24"/>
          <w:szCs w:val="24"/>
        </w:rPr>
        <w:t>СЕЛЬСКОХОЗЯЙСТВЕННЫМ</w:t>
      </w:r>
      <w:proofErr w:type="gramEnd"/>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ТОВАРОПРОИЗВОДИТЕЛЯМ СУБСИДИЙ ИЗ ОБЛАСТНОГО БЮДЖЕТА</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УЛЬЯНОВСКОЙ ОБЛАСТИ В ЦЕЛЯХ ФИНАНСОВОГО ОБЕСПЕЧЕНИЯ ЧАСТИ</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ИХ ЗАТРАТ, СВЯЗАННЫХ С РАЗВИТИЕМ СВИНОВОДСТВА И ПТИЦЕВОДСТВА</w:t>
      </w:r>
    </w:p>
    <w:p w:rsidR="00CD148D" w:rsidRPr="00CD148D" w:rsidRDefault="00CD148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D148D" w:rsidRPr="00CD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148D" w:rsidRPr="00CD148D" w:rsidRDefault="00CD148D">
            <w:pPr>
              <w:pStyle w:val="ConsPlusNormal"/>
              <w:jc w:val="center"/>
              <w:rPr>
                <w:rFonts w:ascii="PT Astra Serif" w:hAnsi="PT Astra Serif"/>
                <w:sz w:val="24"/>
                <w:szCs w:val="24"/>
              </w:rPr>
            </w:pPr>
            <w:r w:rsidRPr="00CD148D">
              <w:rPr>
                <w:rFonts w:ascii="PT Astra Serif" w:hAnsi="PT Astra Serif"/>
                <w:sz w:val="24"/>
                <w:szCs w:val="24"/>
              </w:rPr>
              <w:t>Список изменяющих документов</w:t>
            </w:r>
          </w:p>
          <w:p w:rsidR="00CD148D" w:rsidRPr="00CD148D" w:rsidRDefault="00CD148D">
            <w:pPr>
              <w:pStyle w:val="ConsPlusNormal"/>
              <w:jc w:val="center"/>
              <w:rPr>
                <w:rFonts w:ascii="PT Astra Serif" w:hAnsi="PT Astra Serif"/>
                <w:sz w:val="24"/>
                <w:szCs w:val="24"/>
              </w:rPr>
            </w:pPr>
            <w:proofErr w:type="gramStart"/>
            <w:r w:rsidRPr="00CD148D">
              <w:rPr>
                <w:rFonts w:ascii="PT Astra Serif" w:hAnsi="PT Astra Serif"/>
                <w:sz w:val="24"/>
                <w:szCs w:val="24"/>
              </w:rPr>
              <w:t>(в ред. постановлений Правительства Ульяновской области</w:t>
            </w:r>
            <w:proofErr w:type="gramEnd"/>
          </w:p>
          <w:p w:rsidR="00CD148D" w:rsidRPr="00CD148D" w:rsidRDefault="00CD148D">
            <w:pPr>
              <w:pStyle w:val="ConsPlusNormal"/>
              <w:jc w:val="center"/>
              <w:rPr>
                <w:rFonts w:ascii="PT Astra Serif" w:hAnsi="PT Astra Serif"/>
                <w:sz w:val="24"/>
                <w:szCs w:val="24"/>
              </w:rPr>
            </w:pPr>
            <w:r w:rsidRPr="00CD148D">
              <w:rPr>
                <w:rFonts w:ascii="PT Astra Serif" w:hAnsi="PT Astra Serif"/>
                <w:sz w:val="24"/>
                <w:szCs w:val="24"/>
              </w:rPr>
              <w:t xml:space="preserve">от 21.07.2022 </w:t>
            </w:r>
            <w:hyperlink r:id="rId4">
              <w:r w:rsidRPr="00CD148D">
                <w:rPr>
                  <w:rFonts w:ascii="PT Astra Serif" w:hAnsi="PT Astra Serif"/>
                  <w:sz w:val="24"/>
                  <w:szCs w:val="24"/>
                </w:rPr>
                <w:t>N 418-П</w:t>
              </w:r>
            </w:hyperlink>
            <w:r w:rsidRPr="00CD148D">
              <w:rPr>
                <w:rFonts w:ascii="PT Astra Serif" w:hAnsi="PT Astra Serif"/>
                <w:sz w:val="24"/>
                <w:szCs w:val="24"/>
              </w:rPr>
              <w:t xml:space="preserve">, от 21.12.2022 </w:t>
            </w:r>
            <w:hyperlink r:id="rId5">
              <w:r w:rsidRPr="00CD148D">
                <w:rPr>
                  <w:rFonts w:ascii="PT Astra Serif" w:hAnsi="PT Astra Serif"/>
                  <w:sz w:val="24"/>
                  <w:szCs w:val="24"/>
                </w:rPr>
                <w:t>N 775-П</w:t>
              </w:r>
            </w:hyperlink>
            <w:r w:rsidRPr="00CD148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r>
    </w:tbl>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gramStart"/>
      <w:r w:rsidRPr="00CD148D">
        <w:rPr>
          <w:rFonts w:ascii="PT Astra Serif" w:hAnsi="PT Astra Serif"/>
          <w:sz w:val="24"/>
          <w:szCs w:val="24"/>
        </w:rPr>
        <w:t xml:space="preserve">В соответствии со </w:t>
      </w:r>
      <w:hyperlink r:id="rId6">
        <w:r w:rsidRPr="00CD148D">
          <w:rPr>
            <w:rFonts w:ascii="PT Astra Serif" w:hAnsi="PT Astra Serif"/>
            <w:sz w:val="24"/>
            <w:szCs w:val="24"/>
          </w:rPr>
          <w:t>статьей 78</w:t>
        </w:r>
      </w:hyperlink>
      <w:r w:rsidRPr="00CD148D">
        <w:rPr>
          <w:rFonts w:ascii="PT Astra Serif" w:hAnsi="PT Astra Serif"/>
          <w:sz w:val="24"/>
          <w:szCs w:val="24"/>
        </w:rPr>
        <w:t xml:space="preserve"> Бюджетного кодекса Российской Федерации и государственной </w:t>
      </w:r>
      <w:hyperlink r:id="rId7">
        <w:r w:rsidRPr="00CD148D">
          <w:rPr>
            <w:rFonts w:ascii="PT Astra Serif" w:hAnsi="PT Astra Serif"/>
            <w:sz w:val="24"/>
            <w:szCs w:val="24"/>
          </w:rPr>
          <w:t>программой</w:t>
        </w:r>
      </w:hyperlink>
      <w:r w:rsidRPr="00CD148D">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CD148D">
        <w:rPr>
          <w:rFonts w:ascii="PT Astra Serif" w:hAnsi="PT Astra Serif"/>
          <w:sz w:val="24"/>
          <w:szCs w:val="24"/>
        </w:rPr>
        <w:t xml:space="preserve"> Ульяновской области", Правительство Ульяновской области постановляет:</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1. Утвердить прилагаемые </w:t>
      </w:r>
      <w:hyperlink w:anchor="P31">
        <w:r w:rsidRPr="00CD148D">
          <w:rPr>
            <w:rFonts w:ascii="PT Astra Serif" w:hAnsi="PT Astra Serif"/>
            <w:sz w:val="24"/>
            <w:szCs w:val="24"/>
          </w:rPr>
          <w:t>Правила</w:t>
        </w:r>
      </w:hyperlink>
      <w:r w:rsidRPr="00CD148D">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свиноводства и птицеводства.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right"/>
        <w:rPr>
          <w:rFonts w:ascii="PT Astra Serif" w:hAnsi="PT Astra Serif"/>
          <w:sz w:val="24"/>
          <w:szCs w:val="24"/>
        </w:rPr>
      </w:pPr>
      <w:r w:rsidRPr="00CD148D">
        <w:rPr>
          <w:rFonts w:ascii="PT Astra Serif" w:hAnsi="PT Astra Serif"/>
          <w:sz w:val="24"/>
          <w:szCs w:val="24"/>
        </w:rPr>
        <w:t>Председатель</w:t>
      </w:r>
    </w:p>
    <w:p w:rsidR="00CD148D" w:rsidRPr="00CD148D" w:rsidRDefault="00CD148D">
      <w:pPr>
        <w:pStyle w:val="ConsPlusNormal"/>
        <w:jc w:val="right"/>
        <w:rPr>
          <w:rFonts w:ascii="PT Astra Serif" w:hAnsi="PT Astra Serif"/>
          <w:sz w:val="24"/>
          <w:szCs w:val="24"/>
        </w:rPr>
      </w:pPr>
      <w:r w:rsidRPr="00CD148D">
        <w:rPr>
          <w:rFonts w:ascii="PT Astra Serif" w:hAnsi="PT Astra Serif"/>
          <w:sz w:val="24"/>
          <w:szCs w:val="24"/>
        </w:rPr>
        <w:t>Правительства Ульяновской области</w:t>
      </w:r>
    </w:p>
    <w:p w:rsidR="00CD148D" w:rsidRPr="00CD148D" w:rsidRDefault="00CD148D">
      <w:pPr>
        <w:pStyle w:val="ConsPlusNormal"/>
        <w:jc w:val="right"/>
        <w:rPr>
          <w:rFonts w:ascii="PT Astra Serif" w:hAnsi="PT Astra Serif"/>
          <w:sz w:val="24"/>
          <w:szCs w:val="24"/>
        </w:rPr>
      </w:pPr>
      <w:r w:rsidRPr="00CD148D">
        <w:rPr>
          <w:rFonts w:ascii="PT Astra Serif" w:hAnsi="PT Astra Serif"/>
          <w:sz w:val="24"/>
          <w:szCs w:val="24"/>
        </w:rPr>
        <w:t>В.Н.РАЗУМКОВ</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right"/>
        <w:outlineLvl w:val="0"/>
        <w:rPr>
          <w:rFonts w:ascii="PT Astra Serif" w:hAnsi="PT Astra Serif"/>
          <w:sz w:val="24"/>
          <w:szCs w:val="24"/>
        </w:rPr>
      </w:pPr>
      <w:r w:rsidRPr="00CD148D">
        <w:rPr>
          <w:rFonts w:ascii="PT Astra Serif" w:hAnsi="PT Astra Serif"/>
          <w:sz w:val="24"/>
          <w:szCs w:val="24"/>
        </w:rPr>
        <w:t>Утверждены</w:t>
      </w:r>
    </w:p>
    <w:p w:rsidR="00CD148D" w:rsidRPr="00CD148D" w:rsidRDefault="00CD148D">
      <w:pPr>
        <w:pStyle w:val="ConsPlusNormal"/>
        <w:jc w:val="right"/>
        <w:rPr>
          <w:rFonts w:ascii="PT Astra Serif" w:hAnsi="PT Astra Serif"/>
          <w:sz w:val="24"/>
          <w:szCs w:val="24"/>
        </w:rPr>
      </w:pPr>
      <w:r w:rsidRPr="00CD148D">
        <w:rPr>
          <w:rFonts w:ascii="PT Astra Serif" w:hAnsi="PT Astra Serif"/>
          <w:sz w:val="24"/>
          <w:szCs w:val="24"/>
        </w:rPr>
        <w:t>постановлением</w:t>
      </w:r>
    </w:p>
    <w:p w:rsidR="00CD148D" w:rsidRPr="00CD148D" w:rsidRDefault="00CD148D">
      <w:pPr>
        <w:pStyle w:val="ConsPlusNormal"/>
        <w:jc w:val="right"/>
        <w:rPr>
          <w:rFonts w:ascii="PT Astra Serif" w:hAnsi="PT Astra Serif"/>
          <w:sz w:val="24"/>
          <w:szCs w:val="24"/>
        </w:rPr>
      </w:pPr>
      <w:r w:rsidRPr="00CD148D">
        <w:rPr>
          <w:rFonts w:ascii="PT Astra Serif" w:hAnsi="PT Astra Serif"/>
          <w:sz w:val="24"/>
          <w:szCs w:val="24"/>
        </w:rPr>
        <w:t>Правительства Ульяновской области</w:t>
      </w:r>
    </w:p>
    <w:p w:rsidR="00CD148D" w:rsidRPr="00CD148D" w:rsidRDefault="00CD148D">
      <w:pPr>
        <w:pStyle w:val="ConsPlusNormal"/>
        <w:jc w:val="right"/>
        <w:rPr>
          <w:rFonts w:ascii="PT Astra Serif" w:hAnsi="PT Astra Serif"/>
          <w:sz w:val="24"/>
          <w:szCs w:val="24"/>
        </w:rPr>
      </w:pPr>
      <w:r w:rsidRPr="00CD148D">
        <w:rPr>
          <w:rFonts w:ascii="PT Astra Serif" w:hAnsi="PT Astra Serif"/>
          <w:sz w:val="24"/>
          <w:szCs w:val="24"/>
        </w:rPr>
        <w:t>от 29 апреля 2022 г. N 215-П</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Title"/>
        <w:jc w:val="center"/>
        <w:rPr>
          <w:rFonts w:ascii="PT Astra Serif" w:hAnsi="PT Astra Serif"/>
          <w:sz w:val="24"/>
          <w:szCs w:val="24"/>
        </w:rPr>
      </w:pPr>
      <w:bookmarkStart w:id="0" w:name="P31"/>
      <w:bookmarkEnd w:id="0"/>
      <w:r w:rsidRPr="00CD148D">
        <w:rPr>
          <w:rFonts w:ascii="PT Astra Serif" w:hAnsi="PT Astra Serif"/>
          <w:sz w:val="24"/>
          <w:szCs w:val="24"/>
        </w:rPr>
        <w:t>ПРАВИЛА</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ПРЕДОСТАВЛЕНИЯ СЕЛЬСКОХОЗЯЙСТВЕННЫМ ТОВАРОПРОИЗВОДИТЕЛЯМ</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СУБСИДИЙ ИЗ ОБЛАСТНОГО БЮДЖЕТА УЛЬЯНОВСКОЙ ОБЛАСТИ В ЦЕЛЯХ</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ФИНАНСОВОГО ОБЕСПЕЧЕНИЯ ЧАСТИ ИХ ЗАТРАТ, СВЯЗАННЫХ</w:t>
      </w:r>
    </w:p>
    <w:p w:rsidR="00CD148D" w:rsidRPr="00CD148D" w:rsidRDefault="00CD148D">
      <w:pPr>
        <w:pStyle w:val="ConsPlusTitle"/>
        <w:jc w:val="center"/>
        <w:rPr>
          <w:rFonts w:ascii="PT Astra Serif" w:hAnsi="PT Astra Serif"/>
          <w:sz w:val="24"/>
          <w:szCs w:val="24"/>
        </w:rPr>
      </w:pPr>
      <w:r w:rsidRPr="00CD148D">
        <w:rPr>
          <w:rFonts w:ascii="PT Astra Serif" w:hAnsi="PT Astra Serif"/>
          <w:sz w:val="24"/>
          <w:szCs w:val="24"/>
        </w:rPr>
        <w:t>С РАЗВИТИЕМ СВИНОВОДСТВА И ПТИЦЕВОДСТВА</w:t>
      </w:r>
    </w:p>
    <w:p w:rsidR="00CD148D" w:rsidRPr="00CD148D" w:rsidRDefault="00CD148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D148D" w:rsidRPr="00CD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148D" w:rsidRPr="00CD148D" w:rsidRDefault="00CD148D">
            <w:pPr>
              <w:pStyle w:val="ConsPlusNormal"/>
              <w:jc w:val="center"/>
              <w:rPr>
                <w:rFonts w:ascii="PT Astra Serif" w:hAnsi="PT Astra Serif"/>
                <w:sz w:val="24"/>
                <w:szCs w:val="24"/>
              </w:rPr>
            </w:pPr>
            <w:r w:rsidRPr="00CD148D">
              <w:rPr>
                <w:rFonts w:ascii="PT Astra Serif" w:hAnsi="PT Astra Serif"/>
                <w:sz w:val="24"/>
                <w:szCs w:val="24"/>
              </w:rPr>
              <w:t>Список изменяющих документов</w:t>
            </w:r>
          </w:p>
          <w:p w:rsidR="00CD148D" w:rsidRPr="00CD148D" w:rsidRDefault="00CD148D">
            <w:pPr>
              <w:pStyle w:val="ConsPlusNormal"/>
              <w:jc w:val="center"/>
              <w:rPr>
                <w:rFonts w:ascii="PT Astra Serif" w:hAnsi="PT Astra Serif"/>
                <w:sz w:val="24"/>
                <w:szCs w:val="24"/>
              </w:rPr>
            </w:pPr>
            <w:proofErr w:type="gramStart"/>
            <w:r w:rsidRPr="00CD148D">
              <w:rPr>
                <w:rFonts w:ascii="PT Astra Serif" w:hAnsi="PT Astra Serif"/>
                <w:sz w:val="24"/>
                <w:szCs w:val="24"/>
              </w:rPr>
              <w:t>(в ред. постановлений Правительства Ульяновской области</w:t>
            </w:r>
            <w:proofErr w:type="gramEnd"/>
          </w:p>
          <w:p w:rsidR="00CD148D" w:rsidRPr="00CD148D" w:rsidRDefault="00CD148D">
            <w:pPr>
              <w:pStyle w:val="ConsPlusNormal"/>
              <w:jc w:val="center"/>
              <w:rPr>
                <w:rFonts w:ascii="PT Astra Serif" w:hAnsi="PT Astra Serif"/>
                <w:sz w:val="24"/>
                <w:szCs w:val="24"/>
              </w:rPr>
            </w:pPr>
            <w:r w:rsidRPr="00CD148D">
              <w:rPr>
                <w:rFonts w:ascii="PT Astra Serif" w:hAnsi="PT Astra Serif"/>
                <w:sz w:val="24"/>
                <w:szCs w:val="24"/>
              </w:rPr>
              <w:t xml:space="preserve">от 21.07.2022 </w:t>
            </w:r>
            <w:hyperlink r:id="rId8">
              <w:r w:rsidRPr="00CD148D">
                <w:rPr>
                  <w:rFonts w:ascii="PT Astra Serif" w:hAnsi="PT Astra Serif"/>
                  <w:sz w:val="24"/>
                  <w:szCs w:val="24"/>
                </w:rPr>
                <w:t>N 418-П</w:t>
              </w:r>
            </w:hyperlink>
            <w:r w:rsidRPr="00CD148D">
              <w:rPr>
                <w:rFonts w:ascii="PT Astra Serif" w:hAnsi="PT Astra Serif"/>
                <w:sz w:val="24"/>
                <w:szCs w:val="24"/>
              </w:rPr>
              <w:t xml:space="preserve">, от 21.12.2022 </w:t>
            </w:r>
            <w:hyperlink r:id="rId9">
              <w:r w:rsidRPr="00CD148D">
                <w:rPr>
                  <w:rFonts w:ascii="PT Astra Serif" w:hAnsi="PT Astra Serif"/>
                  <w:sz w:val="24"/>
                  <w:szCs w:val="24"/>
                </w:rPr>
                <w:t>N 775-П</w:t>
              </w:r>
            </w:hyperlink>
            <w:r w:rsidRPr="00CD148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r>
    </w:tbl>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r w:rsidRPr="00CD148D">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и муниципальных учреждений (далее - сельскохозяйственные товаропроизводители), субсидий из областного бюджета Ульяновской области (далее - субсидии) в целях финансового обеспечения части их затрат, связанных с развитием свиноводства и птицеводства.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 Для целей настоящих Правил под среднестатистическим размером заработной платы понимается размер среднемесячной номинальной заработной платы работников, начисленной за календарный год, предшествующий календарному году, в котором сельскохозяйственному товаропроизводителю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w:t>
      </w:r>
      <w:hyperlink r:id="rId10">
        <w:r w:rsidRPr="00CD148D">
          <w:rPr>
            <w:rFonts w:ascii="PT Astra Serif" w:hAnsi="PT Astra Serif"/>
            <w:sz w:val="24"/>
            <w:szCs w:val="24"/>
          </w:rPr>
          <w:t>группировкой 01</w:t>
        </w:r>
      </w:hyperlink>
      <w:r w:rsidRPr="00CD148D">
        <w:rPr>
          <w:rFonts w:ascii="PT Astra Serif" w:hAnsi="PT Astra Serif"/>
          <w:sz w:val="24"/>
          <w:szCs w:val="24"/>
        </w:rPr>
        <w:t xml:space="preserve"> Общероссийского классификатора видов экономической деятельности ОК 029-2014 (КДЕС</w:t>
      </w:r>
      <w:proofErr w:type="gramStart"/>
      <w:r w:rsidRPr="00CD148D">
        <w:rPr>
          <w:rFonts w:ascii="PT Astra Serif" w:hAnsi="PT Astra Serif"/>
          <w:sz w:val="24"/>
          <w:szCs w:val="24"/>
        </w:rPr>
        <w:t xml:space="preserve"> Р</w:t>
      </w:r>
      <w:proofErr w:type="gramEnd"/>
      <w:r w:rsidRPr="00CD148D">
        <w:rPr>
          <w:rFonts w:ascii="PT Astra Serif" w:hAnsi="PT Astra Serif"/>
          <w:sz w:val="24"/>
          <w:szCs w:val="24"/>
        </w:rPr>
        <w:t>ед.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4. </w:t>
      </w:r>
      <w:proofErr w:type="gramStart"/>
      <w:r w:rsidRPr="00CD148D">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CD148D">
        <w:rPr>
          <w:rFonts w:ascii="PT Astra Serif" w:hAnsi="PT Astra Serif"/>
          <w:sz w:val="24"/>
          <w:szCs w:val="24"/>
        </w:rPr>
        <w:t xml:space="preserve"> </w:t>
      </w:r>
      <w:proofErr w:type="gramStart"/>
      <w:r w:rsidRPr="00CD148D">
        <w:rPr>
          <w:rFonts w:ascii="PT Astra Serif" w:hAnsi="PT Astra Serif"/>
          <w:sz w:val="24"/>
          <w:szCs w:val="24"/>
        </w:rPr>
        <w:t>бюджете</w:t>
      </w:r>
      <w:proofErr w:type="gramEnd"/>
      <w:r w:rsidRPr="00CD148D">
        <w:rPr>
          <w:rFonts w:ascii="PT Astra Serif" w:hAnsi="PT Astra Serif"/>
          <w:sz w:val="24"/>
          <w:szCs w:val="24"/>
        </w:rPr>
        <w:t xml:space="preserve"> Ульяновской области на соответствующий финансовый год и плановый период).</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11">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bookmarkStart w:id="1" w:name="P45"/>
      <w:bookmarkEnd w:id="1"/>
      <w:r w:rsidRPr="00CD148D">
        <w:rPr>
          <w:rFonts w:ascii="PT Astra Serif" w:hAnsi="PT Astra Serif"/>
          <w:sz w:val="24"/>
          <w:szCs w:val="24"/>
        </w:rPr>
        <w:t>5. Субсидии предоставляются сельскохозяйственным товаропроизводителям в целях финансового обеспечения части их затрат (без учета сумм налога на добавленную стоимость), связанных: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1) с производством свиней на убой в живом весе;</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 с приобретением яиц инкубационных куриных;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3) с производством яиц куриных.</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w:t>
      </w:r>
      <w:proofErr w:type="spellStart"/>
      <w:r w:rsidRPr="00CD148D">
        <w:rPr>
          <w:rFonts w:ascii="PT Astra Serif" w:hAnsi="PT Astra Serif"/>
          <w:sz w:val="24"/>
          <w:szCs w:val="24"/>
        </w:rPr>
        <w:t>пп</w:t>
      </w:r>
      <w:proofErr w:type="spellEnd"/>
      <w:r w:rsidRPr="00CD148D">
        <w:rPr>
          <w:rFonts w:ascii="PT Astra Serif" w:hAnsi="PT Astra Serif"/>
          <w:sz w:val="24"/>
          <w:szCs w:val="24"/>
        </w:rPr>
        <w:t xml:space="preserve">. 3 </w:t>
      </w:r>
      <w:proofErr w:type="gramStart"/>
      <w:r w:rsidRPr="00CD148D">
        <w:rPr>
          <w:rFonts w:ascii="PT Astra Serif" w:hAnsi="PT Astra Serif"/>
          <w:sz w:val="24"/>
          <w:szCs w:val="24"/>
        </w:rPr>
        <w:t>введен</w:t>
      </w:r>
      <w:proofErr w:type="gramEnd"/>
      <w:r w:rsidRPr="00CD148D">
        <w:rPr>
          <w:rFonts w:ascii="PT Astra Serif" w:hAnsi="PT Astra Serif"/>
          <w:sz w:val="24"/>
          <w:szCs w:val="24"/>
        </w:rPr>
        <w:t xml:space="preserve"> </w:t>
      </w:r>
      <w:hyperlink r:id="rId12">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5.1. Субсидия может быть использована на следующие цели: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1) в случае если заявитель претендует на получение субсидии в целях финансового </w:t>
      </w:r>
      <w:r w:rsidRPr="00CD148D">
        <w:rPr>
          <w:rFonts w:ascii="PT Astra Serif" w:hAnsi="PT Astra Serif"/>
          <w:sz w:val="24"/>
          <w:szCs w:val="24"/>
        </w:rPr>
        <w:lastRenderedPageBreak/>
        <w:t>обеспечения затрат, связанных с производством свиней на убой в живом весе, субсидия может быть использована на следующие цели: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приобретение кормов и кормовых добавок;</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приобретение ремонтного молодняка свиней (свинки, хрячки);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в) приобретение ветеринарных препаратов;</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г) приобретение </w:t>
      </w:r>
      <w:proofErr w:type="spellStart"/>
      <w:r w:rsidRPr="00CD148D">
        <w:rPr>
          <w:rFonts w:ascii="PT Astra Serif" w:hAnsi="PT Astra Serif"/>
          <w:sz w:val="24"/>
          <w:szCs w:val="24"/>
        </w:rPr>
        <w:t>спермодоз</w:t>
      </w:r>
      <w:proofErr w:type="spellEnd"/>
      <w:r w:rsidRPr="00CD148D">
        <w:rPr>
          <w:rFonts w:ascii="PT Astra Serif" w:hAnsi="PT Astra Serif"/>
          <w:sz w:val="24"/>
          <w:szCs w:val="24"/>
        </w:rPr>
        <w:t xml:space="preserve"> хряков;</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 в случае если заявитель претендует на получение субсидии в целях финансового обеспечения затрат, связанных с производством яиц куриных, субсидия может быть использована на следующие цели: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приобретение кормов и кормовых добавок для птицеводства;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приобретение ремонтного молодняка кур-несушек;</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в) приобретение ветеринарных препаратов.</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(п. 5.1 </w:t>
      </w:r>
      <w:proofErr w:type="gramStart"/>
      <w:r w:rsidRPr="00CD148D">
        <w:rPr>
          <w:rFonts w:ascii="PT Astra Serif" w:hAnsi="PT Astra Serif"/>
          <w:sz w:val="24"/>
          <w:szCs w:val="24"/>
        </w:rPr>
        <w:t>введен</w:t>
      </w:r>
      <w:proofErr w:type="gramEnd"/>
      <w:r w:rsidRPr="00CD148D">
        <w:rPr>
          <w:rFonts w:ascii="PT Astra Serif" w:hAnsi="PT Astra Serif"/>
          <w:sz w:val="24"/>
          <w:szCs w:val="24"/>
        </w:rPr>
        <w:t xml:space="preserve"> </w:t>
      </w:r>
      <w:hyperlink r:id="rId13">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bookmarkStart w:id="2" w:name="P61"/>
      <w:bookmarkEnd w:id="2"/>
      <w:r w:rsidRPr="00CD148D">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45">
        <w:r w:rsidRPr="00CD148D">
          <w:rPr>
            <w:rFonts w:ascii="PT Astra Serif" w:hAnsi="PT Astra Serif"/>
            <w:sz w:val="24"/>
            <w:szCs w:val="24"/>
          </w:rPr>
          <w:t>пункте 5</w:t>
        </w:r>
      </w:hyperlink>
      <w:r w:rsidRPr="00CD148D">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с учетом суммы налога на добавленную стоимость.</w:t>
      </w:r>
    </w:p>
    <w:p w:rsidR="00CD148D" w:rsidRPr="00CD148D" w:rsidRDefault="00CD148D">
      <w:pPr>
        <w:pStyle w:val="ConsPlusNormal"/>
        <w:spacing w:before="200"/>
        <w:ind w:firstLine="540"/>
        <w:jc w:val="both"/>
        <w:rPr>
          <w:rFonts w:ascii="PT Astra Serif" w:hAnsi="PT Astra Serif"/>
          <w:sz w:val="24"/>
          <w:szCs w:val="24"/>
        </w:rPr>
      </w:pPr>
      <w:bookmarkStart w:id="3" w:name="P62"/>
      <w:bookmarkEnd w:id="3"/>
      <w:r w:rsidRPr="00CD148D">
        <w:rPr>
          <w:rFonts w:ascii="PT Astra Serif" w:hAnsi="PT Astra Serif"/>
          <w:sz w:val="24"/>
          <w:szCs w:val="24"/>
        </w:rPr>
        <w:t>7.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CD148D" w:rsidRPr="00CD148D" w:rsidRDefault="00CD148D">
      <w:pPr>
        <w:pStyle w:val="ConsPlusNormal"/>
        <w:spacing w:before="200"/>
        <w:ind w:firstLine="540"/>
        <w:jc w:val="both"/>
        <w:rPr>
          <w:rFonts w:ascii="PT Astra Serif" w:hAnsi="PT Astra Serif"/>
          <w:sz w:val="24"/>
          <w:szCs w:val="24"/>
        </w:rPr>
      </w:pPr>
      <w:bookmarkStart w:id="4" w:name="P64"/>
      <w:bookmarkEnd w:id="4"/>
      <w:r w:rsidRPr="00CD148D">
        <w:rPr>
          <w:rFonts w:ascii="PT Astra Serif" w:hAnsi="PT Astra Serif"/>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CD148D">
        <w:rPr>
          <w:rFonts w:ascii="PT Astra Serif" w:hAnsi="PT Astra Serif"/>
          <w:sz w:val="24"/>
          <w:szCs w:val="24"/>
        </w:rPr>
        <w:t>предоставленных</w:t>
      </w:r>
      <w:proofErr w:type="gramEnd"/>
      <w:r w:rsidRPr="00CD148D">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CD148D">
        <w:rPr>
          <w:rFonts w:ascii="PT Astra Serif" w:hAnsi="PT Astra Serif"/>
          <w:sz w:val="24"/>
          <w:szCs w:val="24"/>
        </w:rPr>
        <w:t xml:space="preserve"> деятельность в качестве индивидуального предпринимателя;</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в)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CD148D">
        <w:rPr>
          <w:rFonts w:ascii="PT Astra Serif" w:hAnsi="PT Astra Serif"/>
          <w:sz w:val="24"/>
          <w:szCs w:val="24"/>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CD148D">
        <w:rPr>
          <w:rFonts w:ascii="PT Astra Serif" w:hAnsi="PT Astra Serif"/>
          <w:sz w:val="24"/>
          <w:szCs w:val="24"/>
        </w:rPr>
        <w:t xml:space="preserve"> (</w:t>
      </w:r>
      <w:proofErr w:type="spellStart"/>
      <w:proofErr w:type="gramStart"/>
      <w:r w:rsidRPr="00CD148D">
        <w:rPr>
          <w:rFonts w:ascii="PT Astra Serif" w:hAnsi="PT Astra Serif"/>
          <w:sz w:val="24"/>
          <w:szCs w:val="24"/>
        </w:rPr>
        <w:t>офшорные</w:t>
      </w:r>
      <w:proofErr w:type="spellEnd"/>
      <w:r w:rsidRPr="00CD148D">
        <w:rPr>
          <w:rFonts w:ascii="PT Astra Serif" w:hAnsi="PT Astra Serif"/>
          <w:sz w:val="24"/>
          <w:szCs w:val="24"/>
        </w:rPr>
        <w:t xml:space="preserve"> зоны) в отношении таких юридических лиц, в совокупности превышает 50 процентов;</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5">
        <w:r w:rsidRPr="00CD148D">
          <w:rPr>
            <w:rFonts w:ascii="PT Astra Serif" w:hAnsi="PT Astra Serif"/>
            <w:sz w:val="24"/>
            <w:szCs w:val="24"/>
          </w:rPr>
          <w:t>пункте 5</w:t>
        </w:r>
      </w:hyperlink>
      <w:r w:rsidRPr="00CD148D">
        <w:rPr>
          <w:rFonts w:ascii="PT Astra Serif" w:hAnsi="PT Astra Serif"/>
          <w:sz w:val="24"/>
          <w:szCs w:val="24"/>
        </w:rPr>
        <w:t xml:space="preserve"> настоящих Правил;</w:t>
      </w:r>
    </w:p>
    <w:p w:rsidR="00CD148D" w:rsidRPr="00CD148D" w:rsidRDefault="00CD148D">
      <w:pPr>
        <w:pStyle w:val="ConsPlusNormal"/>
        <w:spacing w:before="200"/>
        <w:ind w:firstLine="540"/>
        <w:jc w:val="both"/>
        <w:rPr>
          <w:rFonts w:ascii="PT Astra Serif" w:hAnsi="PT Astra Serif"/>
          <w:sz w:val="24"/>
          <w:szCs w:val="24"/>
        </w:rPr>
      </w:pPr>
      <w:proofErr w:type="spellStart"/>
      <w:proofErr w:type="gramStart"/>
      <w:r w:rsidRPr="00CD148D">
        <w:rPr>
          <w:rFonts w:ascii="PT Astra Serif" w:hAnsi="PT Astra Serif"/>
          <w:sz w:val="24"/>
          <w:szCs w:val="24"/>
        </w:rPr>
        <w:t>д</w:t>
      </w:r>
      <w:proofErr w:type="spellEnd"/>
      <w:r w:rsidRPr="00CD148D">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CD148D" w:rsidRPr="00CD148D" w:rsidRDefault="00CD148D">
      <w:pPr>
        <w:pStyle w:val="ConsPlusNormal"/>
        <w:spacing w:before="200"/>
        <w:ind w:firstLine="540"/>
        <w:jc w:val="both"/>
        <w:rPr>
          <w:rFonts w:ascii="PT Astra Serif" w:hAnsi="PT Astra Serif"/>
          <w:sz w:val="24"/>
          <w:szCs w:val="24"/>
        </w:rPr>
      </w:pPr>
      <w:bookmarkStart w:id="5" w:name="P69"/>
      <w:bookmarkEnd w:id="5"/>
      <w:r w:rsidRPr="00CD148D">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з</w:t>
      </w:r>
      <w:proofErr w:type="spellEnd"/>
      <w:r w:rsidRPr="00CD148D">
        <w:rPr>
          <w:rFonts w:ascii="PT Astra Serif" w:hAnsi="PT Astra Serif"/>
          <w:sz w:val="24"/>
          <w:szCs w:val="24"/>
        </w:rPr>
        <w:t xml:space="preserve">) заявитель должен соответствовать требованиям, предусмотренным </w:t>
      </w:r>
      <w:hyperlink r:id="rId14">
        <w:r w:rsidRPr="00CD148D">
          <w:rPr>
            <w:rFonts w:ascii="PT Astra Serif" w:hAnsi="PT Astra Serif"/>
            <w:sz w:val="24"/>
            <w:szCs w:val="24"/>
          </w:rPr>
          <w:t>статьей 3</w:t>
        </w:r>
      </w:hyperlink>
      <w:r w:rsidRPr="00CD148D">
        <w:rPr>
          <w:rFonts w:ascii="PT Astra Serif" w:hAnsi="PT Astra Serif"/>
          <w:sz w:val="24"/>
          <w:szCs w:val="24"/>
        </w:rPr>
        <w:t xml:space="preserve"> Федерального закона от 29.12.2006 N 264-ФЗ "О развитии сельского хозяйства";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и) заявитель не должен являться получателем субсидии в целях возмещения части затрат, указанных в </w:t>
      </w:r>
      <w:hyperlink w:anchor="P45">
        <w:r w:rsidRPr="00CD148D">
          <w:rPr>
            <w:rFonts w:ascii="PT Astra Serif" w:hAnsi="PT Astra Serif"/>
            <w:sz w:val="24"/>
            <w:szCs w:val="24"/>
          </w:rPr>
          <w:t>пункте 5</w:t>
        </w:r>
      </w:hyperlink>
      <w:r w:rsidRPr="00CD148D">
        <w:rPr>
          <w:rFonts w:ascii="PT Astra Serif" w:hAnsi="PT Astra Serif"/>
          <w:sz w:val="24"/>
          <w:szCs w:val="24"/>
        </w:rPr>
        <w:t xml:space="preserve"> настоящих Правил;</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к) для получения субсидии в 2022 году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w:t>
      </w:r>
      <w:proofErr w:type="gramEnd"/>
      <w:r w:rsidRPr="00CD148D">
        <w:rPr>
          <w:rFonts w:ascii="PT Astra Serif" w:hAnsi="PT Astra Serif"/>
          <w:sz w:val="24"/>
          <w:szCs w:val="24"/>
        </w:rPr>
        <w:t xml:space="preserve"> </w:t>
      </w:r>
      <w:proofErr w:type="gramStart"/>
      <w:r w:rsidRPr="00CD148D">
        <w:rPr>
          <w:rFonts w:ascii="PT Astra Serif" w:hAnsi="PT Astra Serif"/>
          <w:sz w:val="24"/>
          <w:szCs w:val="24"/>
        </w:rPr>
        <w:t>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л) заявитель должен осуществлять производство свиней на убой в живом весе на территории Ульяновской области (данное требование распространяется на заявителя, претендующего на получение субсидии в целях финансового обеспечения части затрат, связанных с производством свиней на убой в живом весе);</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м) в случае если заявитель претендует на получение субсидии в целях финансового обеспечения части его затрат, связанных с приобретением яиц инкубационных куриных, он должен соответствовать следующим дополнительным требованиям:</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заявитель должен осуществлять производство птицы на убой в живом весе и (или) производство яиц куриных на территории Ульяновской области;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lastRenderedPageBreak/>
        <w:t>заявитель должен подтвердить наличие у него инкубатора (инкубаторов) для вывода цыплят из яиц инкубационных куриных;</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н</w:t>
      </w:r>
      <w:proofErr w:type="spellEnd"/>
      <w:r w:rsidRPr="00CD148D">
        <w:rPr>
          <w:rFonts w:ascii="PT Astra Serif" w:hAnsi="PT Astra Serif"/>
          <w:sz w:val="24"/>
          <w:szCs w:val="24"/>
        </w:rPr>
        <w:t>) заявитель должен осуществлять производство яиц куриных на территории Ульяновской области (данное требование распространяется на заявителя, претендующего на получение субсидии в целях финансового обеспечения части затрат, связанных с производством яиц куриных);</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w:t>
      </w:r>
      <w:proofErr w:type="spellStart"/>
      <w:r w:rsidRPr="00CD148D">
        <w:rPr>
          <w:rFonts w:ascii="PT Astra Serif" w:hAnsi="PT Astra Serif"/>
          <w:sz w:val="24"/>
          <w:szCs w:val="24"/>
        </w:rPr>
        <w:t>пп</w:t>
      </w:r>
      <w:proofErr w:type="spellEnd"/>
      <w:r w:rsidRPr="00CD148D">
        <w:rPr>
          <w:rFonts w:ascii="PT Astra Serif" w:hAnsi="PT Astra Serif"/>
          <w:sz w:val="24"/>
          <w:szCs w:val="24"/>
        </w:rPr>
        <w:t>. "</w:t>
      </w:r>
      <w:proofErr w:type="spellStart"/>
      <w:r w:rsidRPr="00CD148D">
        <w:rPr>
          <w:rFonts w:ascii="PT Astra Serif" w:hAnsi="PT Astra Serif"/>
          <w:sz w:val="24"/>
          <w:szCs w:val="24"/>
        </w:rPr>
        <w:t>н</w:t>
      </w:r>
      <w:proofErr w:type="spellEnd"/>
      <w:r w:rsidRPr="00CD148D">
        <w:rPr>
          <w:rFonts w:ascii="PT Astra Serif" w:hAnsi="PT Astra Serif"/>
          <w:sz w:val="24"/>
          <w:szCs w:val="24"/>
        </w:rPr>
        <w:t xml:space="preserve">" </w:t>
      </w:r>
      <w:proofErr w:type="gramStart"/>
      <w:r w:rsidRPr="00CD148D">
        <w:rPr>
          <w:rFonts w:ascii="PT Astra Serif" w:hAnsi="PT Astra Serif"/>
          <w:sz w:val="24"/>
          <w:szCs w:val="24"/>
        </w:rPr>
        <w:t>введен</w:t>
      </w:r>
      <w:proofErr w:type="gramEnd"/>
      <w:r w:rsidRPr="00CD148D">
        <w:rPr>
          <w:rFonts w:ascii="PT Astra Serif" w:hAnsi="PT Astra Serif"/>
          <w:sz w:val="24"/>
          <w:szCs w:val="24"/>
        </w:rPr>
        <w:t xml:space="preserve"> </w:t>
      </w:r>
      <w:hyperlink r:id="rId15">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а)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если иное не предусмотрено </w:t>
      </w:r>
      <w:hyperlink w:anchor="P82">
        <w:r w:rsidRPr="00CD148D">
          <w:rPr>
            <w:rFonts w:ascii="PT Astra Serif" w:hAnsi="PT Astra Serif"/>
            <w:sz w:val="24"/>
            <w:szCs w:val="24"/>
          </w:rPr>
          <w:t>подпунктом "б"</w:t>
        </w:r>
      </w:hyperlink>
      <w:r w:rsidRPr="00CD148D">
        <w:rPr>
          <w:rFonts w:ascii="PT Astra Serif" w:hAnsi="PT Astra Serif"/>
          <w:sz w:val="24"/>
          <w:szCs w:val="24"/>
        </w:rPr>
        <w:t xml:space="preserve"> настоящего подпункта 2;</w:t>
      </w:r>
    </w:p>
    <w:p w:rsidR="00CD148D" w:rsidRPr="00CD148D" w:rsidRDefault="00CD148D">
      <w:pPr>
        <w:pStyle w:val="ConsPlusNormal"/>
        <w:spacing w:before="200"/>
        <w:ind w:firstLine="540"/>
        <w:jc w:val="both"/>
        <w:rPr>
          <w:rFonts w:ascii="PT Astra Serif" w:hAnsi="PT Astra Serif"/>
          <w:sz w:val="24"/>
          <w:szCs w:val="24"/>
        </w:rPr>
      </w:pPr>
      <w:bookmarkStart w:id="6" w:name="P82"/>
      <w:bookmarkEnd w:id="6"/>
      <w:r w:rsidRPr="00CD148D">
        <w:rPr>
          <w:rFonts w:ascii="PT Astra Serif" w:hAnsi="PT Astra Serif"/>
          <w:sz w:val="24"/>
          <w:szCs w:val="24"/>
        </w:rPr>
        <w:t>б)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в случае представления заявления о предоставлении субсидии (далее - заявление) в 2022 году.</w:t>
      </w:r>
    </w:p>
    <w:p w:rsidR="00CD148D" w:rsidRPr="00CD148D" w:rsidRDefault="00CD148D">
      <w:pPr>
        <w:pStyle w:val="ConsPlusNormal"/>
        <w:spacing w:before="200"/>
        <w:ind w:firstLine="540"/>
        <w:jc w:val="both"/>
        <w:rPr>
          <w:rFonts w:ascii="PT Astra Serif" w:hAnsi="PT Astra Serif"/>
          <w:sz w:val="24"/>
          <w:szCs w:val="24"/>
        </w:rPr>
      </w:pPr>
      <w:bookmarkStart w:id="7" w:name="P83"/>
      <w:bookmarkEnd w:id="7"/>
      <w:r w:rsidRPr="00CD148D">
        <w:rPr>
          <w:rFonts w:ascii="PT Astra Serif" w:hAnsi="PT Astra Serif"/>
          <w:sz w:val="24"/>
          <w:szCs w:val="24"/>
        </w:rPr>
        <w:t>8. Министерство своим правовым актом утверждает размеры ставок субсидий, необходимых для расчета объемов предоставляемых субсидий.</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В случае если заявитель претендует на получение субсидии в целях финансового обеспечения части его затрат, связанных с производством свиней на убой в живом весе, объем субсидии, подлежащей предоставлению, рассчитывается по формуле: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proofErr w:type="gramStart"/>
      <w:r w:rsidRPr="00CD148D">
        <w:rPr>
          <w:rFonts w:ascii="PT Astra Serif" w:hAnsi="PT Astra Serif"/>
          <w:sz w:val="24"/>
          <w:szCs w:val="24"/>
        </w:rPr>
        <w:t>V</w:t>
      </w:r>
      <w:proofErr w:type="gramEnd"/>
      <w:r w:rsidRPr="00CD148D">
        <w:rPr>
          <w:rFonts w:ascii="PT Astra Serif" w:hAnsi="PT Astra Serif"/>
          <w:sz w:val="24"/>
          <w:szCs w:val="24"/>
          <w:vertAlign w:val="subscript"/>
        </w:rPr>
        <w:t>субсидии</w:t>
      </w:r>
      <w:proofErr w:type="spellEnd"/>
      <w:r w:rsidRPr="00CD148D">
        <w:rPr>
          <w:rFonts w:ascii="PT Astra Serif" w:hAnsi="PT Astra Serif"/>
          <w:sz w:val="24"/>
          <w:szCs w:val="24"/>
        </w:rPr>
        <w:t xml:space="preserve"> = V </w:t>
      </w:r>
      <w:proofErr w:type="spellStart"/>
      <w:r w:rsidRPr="00CD148D">
        <w:rPr>
          <w:rFonts w:ascii="PT Astra Serif" w:hAnsi="PT Astra Serif"/>
          <w:sz w:val="24"/>
          <w:szCs w:val="24"/>
        </w:rPr>
        <w:t>x</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R</w:t>
      </w:r>
      <w:r w:rsidRPr="00CD148D">
        <w:rPr>
          <w:rFonts w:ascii="PT Astra Serif" w:hAnsi="PT Astra Serif"/>
          <w:sz w:val="24"/>
          <w:szCs w:val="24"/>
          <w:vertAlign w:val="subscript"/>
        </w:rPr>
        <w:t>ставки</w:t>
      </w:r>
      <w:proofErr w:type="spellEnd"/>
      <w:r w:rsidRPr="00CD148D">
        <w:rPr>
          <w:rFonts w:ascii="PT Astra Serif" w:hAnsi="PT Astra Serif"/>
          <w:sz w:val="24"/>
          <w:szCs w:val="24"/>
        </w:rPr>
        <w:t>, где: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gramStart"/>
      <w:r w:rsidRPr="00CD148D">
        <w:rPr>
          <w:rFonts w:ascii="PT Astra Serif" w:hAnsi="PT Astra Serif"/>
          <w:sz w:val="24"/>
          <w:szCs w:val="24"/>
        </w:rPr>
        <w:t>V - планируемый объем производства свиней на убой в живом весе за установленный правовым актом Министерства период текущего финансового года, значение которого может быть ниже значения объема указанного производства за соответствующий период предыдущего года (в тоннах);</w:t>
      </w:r>
      <w:proofErr w:type="gramEnd"/>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16">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proofErr w:type="spellStart"/>
      <w:proofErr w:type="gramStart"/>
      <w:r w:rsidRPr="00CD148D">
        <w:rPr>
          <w:rFonts w:ascii="PT Astra Serif" w:hAnsi="PT Astra Serif"/>
          <w:sz w:val="24"/>
          <w:szCs w:val="24"/>
        </w:rPr>
        <w:t>R</w:t>
      </w:r>
      <w:proofErr w:type="gramEnd"/>
      <w:r w:rsidRPr="00CD148D">
        <w:rPr>
          <w:rFonts w:ascii="PT Astra Serif" w:hAnsi="PT Astra Serif"/>
          <w:sz w:val="24"/>
          <w:szCs w:val="24"/>
          <w:vertAlign w:val="subscript"/>
        </w:rPr>
        <w:t>ставки</w:t>
      </w:r>
      <w:proofErr w:type="spellEnd"/>
      <w:r w:rsidRPr="00CD148D">
        <w:rPr>
          <w:rFonts w:ascii="PT Astra Serif" w:hAnsi="PT Astra Serif"/>
          <w:sz w:val="24"/>
          <w:szCs w:val="24"/>
        </w:rPr>
        <w:t xml:space="preserve"> - размер ставки субсидии на 1 тонну свиней на убой в живом весе.</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В случае если заявитель претендует на получение субсидии в целях финансового обеспечения части его затрат, связанных с приобретением яиц инкубационных куриных, объем субсидии, подлежащей предоставлению, рассчитывается по формуле: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r w:rsidRPr="00CD148D">
        <w:rPr>
          <w:rFonts w:ascii="PT Astra Serif" w:hAnsi="PT Astra Serif"/>
          <w:sz w:val="24"/>
          <w:szCs w:val="24"/>
        </w:rPr>
        <w:t>V</w:t>
      </w:r>
      <w:r w:rsidRPr="00CD148D">
        <w:rPr>
          <w:rFonts w:ascii="PT Astra Serif" w:hAnsi="PT Astra Serif"/>
          <w:sz w:val="24"/>
          <w:szCs w:val="24"/>
          <w:vertAlign w:val="subscript"/>
        </w:rPr>
        <w:t>субсидии</w:t>
      </w:r>
      <w:proofErr w:type="spellEnd"/>
      <w:r w:rsidRPr="00CD148D">
        <w:rPr>
          <w:rFonts w:ascii="PT Astra Serif" w:hAnsi="PT Astra Serif"/>
          <w:sz w:val="24"/>
          <w:szCs w:val="24"/>
        </w:rPr>
        <w:t xml:space="preserve"> = </w:t>
      </w:r>
      <w:proofErr w:type="spellStart"/>
      <w:proofErr w:type="gramStart"/>
      <w:r w:rsidRPr="00CD148D">
        <w:rPr>
          <w:rFonts w:ascii="PT Astra Serif" w:hAnsi="PT Astra Serif"/>
          <w:sz w:val="24"/>
          <w:szCs w:val="24"/>
        </w:rPr>
        <w:t>K</w:t>
      </w:r>
      <w:proofErr w:type="gramEnd"/>
      <w:r w:rsidRPr="00CD148D">
        <w:rPr>
          <w:rFonts w:ascii="PT Astra Serif" w:hAnsi="PT Astra Serif"/>
          <w:sz w:val="24"/>
          <w:szCs w:val="24"/>
          <w:vertAlign w:val="subscript"/>
        </w:rPr>
        <w:t>яиц</w:t>
      </w:r>
      <w:proofErr w:type="spellEnd"/>
      <w:r w:rsidRPr="00CD148D">
        <w:rPr>
          <w:rFonts w:ascii="PT Astra Serif" w:hAnsi="PT Astra Serif"/>
          <w:sz w:val="24"/>
          <w:szCs w:val="24"/>
          <w:vertAlign w:val="subscript"/>
        </w:rPr>
        <w:t xml:space="preserve"> инкуб.</w:t>
      </w:r>
      <w:r w:rsidRPr="00CD148D">
        <w:rPr>
          <w:rFonts w:ascii="PT Astra Serif" w:hAnsi="PT Astra Serif"/>
          <w:sz w:val="24"/>
          <w:szCs w:val="24"/>
        </w:rPr>
        <w:t xml:space="preserve"> </w:t>
      </w:r>
      <w:proofErr w:type="spellStart"/>
      <w:r w:rsidRPr="00CD148D">
        <w:rPr>
          <w:rFonts w:ascii="PT Astra Serif" w:hAnsi="PT Astra Serif"/>
          <w:sz w:val="24"/>
          <w:szCs w:val="24"/>
        </w:rPr>
        <w:t>x</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R</w:t>
      </w:r>
      <w:r w:rsidRPr="00CD148D">
        <w:rPr>
          <w:rFonts w:ascii="PT Astra Serif" w:hAnsi="PT Astra Serif"/>
          <w:sz w:val="24"/>
          <w:szCs w:val="24"/>
          <w:vertAlign w:val="subscript"/>
        </w:rPr>
        <w:t>ставки</w:t>
      </w:r>
      <w:proofErr w:type="spellEnd"/>
      <w:r w:rsidRPr="00CD148D">
        <w:rPr>
          <w:rFonts w:ascii="PT Astra Serif" w:hAnsi="PT Astra Serif"/>
          <w:sz w:val="24"/>
          <w:szCs w:val="24"/>
        </w:rPr>
        <w:t>, где: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r w:rsidRPr="00CD148D">
        <w:rPr>
          <w:rFonts w:ascii="PT Astra Serif" w:hAnsi="PT Astra Serif"/>
          <w:sz w:val="24"/>
          <w:szCs w:val="24"/>
        </w:rPr>
        <w:t>K</w:t>
      </w:r>
      <w:r w:rsidRPr="00CD148D">
        <w:rPr>
          <w:rFonts w:ascii="PT Astra Serif" w:hAnsi="PT Astra Serif"/>
          <w:sz w:val="24"/>
          <w:szCs w:val="24"/>
          <w:vertAlign w:val="subscript"/>
        </w:rPr>
        <w:t>яиц</w:t>
      </w:r>
      <w:proofErr w:type="spellEnd"/>
      <w:r w:rsidRPr="00CD148D">
        <w:rPr>
          <w:rFonts w:ascii="PT Astra Serif" w:hAnsi="PT Astra Serif"/>
          <w:sz w:val="24"/>
          <w:szCs w:val="24"/>
          <w:vertAlign w:val="subscript"/>
        </w:rPr>
        <w:t xml:space="preserve"> инкуб</w:t>
      </w:r>
      <w:proofErr w:type="gramStart"/>
      <w:r w:rsidRPr="00CD148D">
        <w:rPr>
          <w:rFonts w:ascii="PT Astra Serif" w:hAnsi="PT Astra Serif"/>
          <w:sz w:val="24"/>
          <w:szCs w:val="24"/>
          <w:vertAlign w:val="subscript"/>
        </w:rPr>
        <w:t>.</w:t>
      </w:r>
      <w:proofErr w:type="gramEnd"/>
      <w:r w:rsidRPr="00CD148D">
        <w:rPr>
          <w:rFonts w:ascii="PT Astra Serif" w:hAnsi="PT Astra Serif"/>
          <w:sz w:val="24"/>
          <w:szCs w:val="24"/>
        </w:rPr>
        <w:t xml:space="preserve"> - </w:t>
      </w:r>
      <w:proofErr w:type="gramStart"/>
      <w:r w:rsidRPr="00CD148D">
        <w:rPr>
          <w:rFonts w:ascii="PT Astra Serif" w:hAnsi="PT Astra Serif"/>
          <w:sz w:val="24"/>
          <w:szCs w:val="24"/>
        </w:rPr>
        <w:t>к</w:t>
      </w:r>
      <w:proofErr w:type="gramEnd"/>
      <w:r w:rsidRPr="00CD148D">
        <w:rPr>
          <w:rFonts w:ascii="PT Astra Serif" w:hAnsi="PT Astra Serif"/>
          <w:sz w:val="24"/>
          <w:szCs w:val="24"/>
        </w:rPr>
        <w:t>оличество яиц инкубационных куриных, приобретение которых планируется заявителем за счет субсидии (в штуках);</w:t>
      </w:r>
    </w:p>
    <w:p w:rsidR="00CD148D" w:rsidRPr="00CD148D" w:rsidRDefault="00CD148D">
      <w:pPr>
        <w:pStyle w:val="ConsPlusNormal"/>
        <w:spacing w:before="200"/>
        <w:ind w:firstLine="540"/>
        <w:jc w:val="both"/>
        <w:rPr>
          <w:rFonts w:ascii="PT Astra Serif" w:hAnsi="PT Astra Serif"/>
          <w:sz w:val="24"/>
          <w:szCs w:val="24"/>
        </w:rPr>
      </w:pPr>
      <w:proofErr w:type="spellStart"/>
      <w:proofErr w:type="gramStart"/>
      <w:r w:rsidRPr="00CD148D">
        <w:rPr>
          <w:rFonts w:ascii="PT Astra Serif" w:hAnsi="PT Astra Serif"/>
          <w:sz w:val="24"/>
          <w:szCs w:val="24"/>
        </w:rPr>
        <w:t>R</w:t>
      </w:r>
      <w:proofErr w:type="gramEnd"/>
      <w:r w:rsidRPr="00CD148D">
        <w:rPr>
          <w:rFonts w:ascii="PT Astra Serif" w:hAnsi="PT Astra Serif"/>
          <w:sz w:val="24"/>
          <w:szCs w:val="24"/>
          <w:vertAlign w:val="subscript"/>
        </w:rPr>
        <w:t>ставки</w:t>
      </w:r>
      <w:proofErr w:type="spellEnd"/>
      <w:r w:rsidRPr="00CD148D">
        <w:rPr>
          <w:rFonts w:ascii="PT Astra Serif" w:hAnsi="PT Astra Serif"/>
          <w:sz w:val="24"/>
          <w:szCs w:val="24"/>
        </w:rPr>
        <w:t xml:space="preserve"> - размер ставки субсидии из расчета за 1 штуку яйца инкубационного куриного.</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Объем субсидии, подлежащей предоставлению, не должен превышать 75 процентов планируемых затрат, связанных с приобретением яиц инкубационных куриных, без учета объема транспортных расходов, а также без учета сумм налога на добавленную стоимость или с ее учетом в соответствии с </w:t>
      </w:r>
      <w:hyperlink w:anchor="P45">
        <w:r w:rsidRPr="00CD148D">
          <w:rPr>
            <w:rFonts w:ascii="PT Astra Serif" w:hAnsi="PT Astra Serif"/>
            <w:sz w:val="24"/>
            <w:szCs w:val="24"/>
          </w:rPr>
          <w:t>абзацем первым пункта 5</w:t>
        </w:r>
      </w:hyperlink>
      <w:r w:rsidRPr="00CD148D">
        <w:rPr>
          <w:rFonts w:ascii="PT Astra Serif" w:hAnsi="PT Astra Serif"/>
          <w:sz w:val="24"/>
          <w:szCs w:val="24"/>
        </w:rPr>
        <w:t xml:space="preserve"> и </w:t>
      </w:r>
      <w:hyperlink w:anchor="P61">
        <w:r w:rsidRPr="00CD148D">
          <w:rPr>
            <w:rFonts w:ascii="PT Astra Serif" w:hAnsi="PT Astra Serif"/>
            <w:sz w:val="24"/>
            <w:szCs w:val="24"/>
          </w:rPr>
          <w:t>пунктом 6</w:t>
        </w:r>
      </w:hyperlink>
      <w:r w:rsidRPr="00CD148D">
        <w:rPr>
          <w:rFonts w:ascii="PT Astra Serif" w:hAnsi="PT Astra Serif"/>
          <w:sz w:val="24"/>
          <w:szCs w:val="24"/>
        </w:rPr>
        <w:t xml:space="preserve"> настоящих Правил.</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lastRenderedPageBreak/>
        <w:t>В случае если заявитель претендует на получение субсидии в целях финансового обеспечения части его затрат, связанных с производством яиц куриных, объем субсидии, подлежащей предоставлению, рассчитывается по формуле:</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(абзац введен </w:t>
      </w:r>
      <w:hyperlink r:id="rId17">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proofErr w:type="gramStart"/>
      <w:r w:rsidRPr="00CD148D">
        <w:rPr>
          <w:rFonts w:ascii="PT Astra Serif" w:hAnsi="PT Astra Serif"/>
          <w:sz w:val="24"/>
          <w:szCs w:val="24"/>
        </w:rPr>
        <w:t>V</w:t>
      </w:r>
      <w:proofErr w:type="gramEnd"/>
      <w:r w:rsidRPr="00CD148D">
        <w:rPr>
          <w:rFonts w:ascii="PT Astra Serif" w:hAnsi="PT Astra Serif"/>
          <w:sz w:val="24"/>
          <w:szCs w:val="24"/>
          <w:vertAlign w:val="subscript"/>
        </w:rPr>
        <w:t>субсидии</w:t>
      </w:r>
      <w:proofErr w:type="spellEnd"/>
      <w:r w:rsidRPr="00CD148D">
        <w:rPr>
          <w:rFonts w:ascii="PT Astra Serif" w:hAnsi="PT Astra Serif"/>
          <w:sz w:val="24"/>
          <w:szCs w:val="24"/>
        </w:rPr>
        <w:t xml:space="preserve"> = V </w:t>
      </w:r>
      <w:proofErr w:type="spellStart"/>
      <w:r w:rsidRPr="00CD148D">
        <w:rPr>
          <w:rFonts w:ascii="PT Astra Serif" w:hAnsi="PT Astra Serif"/>
          <w:sz w:val="24"/>
          <w:szCs w:val="24"/>
        </w:rPr>
        <w:t>x</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R</w:t>
      </w:r>
      <w:r w:rsidRPr="00CD148D">
        <w:rPr>
          <w:rFonts w:ascii="PT Astra Serif" w:hAnsi="PT Astra Serif"/>
          <w:sz w:val="24"/>
          <w:szCs w:val="24"/>
          <w:vertAlign w:val="subscript"/>
        </w:rPr>
        <w:t>ставки</w:t>
      </w:r>
      <w:proofErr w:type="spellEnd"/>
      <w:r w:rsidRPr="00CD148D">
        <w:rPr>
          <w:rFonts w:ascii="PT Astra Serif" w:hAnsi="PT Astra Serif"/>
          <w:sz w:val="24"/>
          <w:szCs w:val="24"/>
        </w:rPr>
        <w:t>, где:</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(абзац введен </w:t>
      </w:r>
      <w:hyperlink r:id="rId18">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proofErr w:type="gramStart"/>
      <w:r w:rsidRPr="00CD148D">
        <w:rPr>
          <w:rFonts w:ascii="PT Astra Serif" w:hAnsi="PT Astra Serif"/>
          <w:sz w:val="24"/>
          <w:szCs w:val="24"/>
        </w:rPr>
        <w:t>V</w:t>
      </w:r>
      <w:proofErr w:type="gramEnd"/>
      <w:r w:rsidRPr="00CD148D">
        <w:rPr>
          <w:rFonts w:ascii="PT Astra Serif" w:hAnsi="PT Astra Serif"/>
          <w:sz w:val="24"/>
          <w:szCs w:val="24"/>
          <w:vertAlign w:val="subscript"/>
        </w:rPr>
        <w:t>субсидии</w:t>
      </w:r>
      <w:proofErr w:type="spellEnd"/>
      <w:r w:rsidRPr="00CD148D">
        <w:rPr>
          <w:rFonts w:ascii="PT Astra Serif" w:hAnsi="PT Astra Serif"/>
          <w:sz w:val="24"/>
          <w:szCs w:val="24"/>
        </w:rPr>
        <w:t xml:space="preserve"> - объем субсидии, подлежащей предоставлению;</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(абзац введен </w:t>
      </w:r>
      <w:hyperlink r:id="rId19">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V - планируемый объем производства яиц куриных за установленный правовым актом Министерства период текущего финансового года, значение которого может быть ниже значения объема указанного производства за соответствующий период предыдущего года (в тыс. штук);</w:t>
      </w:r>
      <w:proofErr w:type="gramEnd"/>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(абзац введен </w:t>
      </w:r>
      <w:hyperlink r:id="rId20">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proofErr w:type="spellStart"/>
      <w:proofErr w:type="gramStart"/>
      <w:r w:rsidRPr="00CD148D">
        <w:rPr>
          <w:rFonts w:ascii="PT Astra Serif" w:hAnsi="PT Astra Serif"/>
          <w:sz w:val="24"/>
          <w:szCs w:val="24"/>
        </w:rPr>
        <w:t>R</w:t>
      </w:r>
      <w:proofErr w:type="gramEnd"/>
      <w:r w:rsidRPr="00CD148D">
        <w:rPr>
          <w:rFonts w:ascii="PT Astra Serif" w:hAnsi="PT Astra Serif"/>
          <w:sz w:val="24"/>
          <w:szCs w:val="24"/>
          <w:vertAlign w:val="subscript"/>
        </w:rPr>
        <w:t>ставки</w:t>
      </w:r>
      <w:proofErr w:type="spellEnd"/>
      <w:r w:rsidRPr="00CD148D">
        <w:rPr>
          <w:rFonts w:ascii="PT Astra Serif" w:hAnsi="PT Astra Serif"/>
          <w:sz w:val="24"/>
          <w:szCs w:val="24"/>
        </w:rPr>
        <w:t xml:space="preserve"> - размер ставки субсидии из расчета на 1 тыс. штук яиц куриных.</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(абзац введен </w:t>
      </w:r>
      <w:hyperlink r:id="rId21">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bookmarkStart w:id="8" w:name="P110"/>
      <w:bookmarkEnd w:id="8"/>
      <w:r w:rsidRPr="00CD148D">
        <w:rPr>
          <w:rFonts w:ascii="PT Astra Serif" w:hAnsi="PT Astra Serif"/>
          <w:sz w:val="24"/>
          <w:szCs w:val="24"/>
        </w:rPr>
        <w:t>9. Для получения субсидии заявитель представляет в Министерство:</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1) заявление, составленное по форме, утвержденной правовым актом Министерства;</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в котором заявитель поставлен на учет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3) справку о соответствии заявителя требованиям, установленным </w:t>
      </w:r>
      <w:hyperlink w:anchor="P64">
        <w:r w:rsidRPr="00CD148D">
          <w:rPr>
            <w:rFonts w:ascii="PT Astra Serif" w:hAnsi="PT Astra Serif"/>
            <w:sz w:val="24"/>
            <w:szCs w:val="24"/>
          </w:rPr>
          <w:t>подпунктами "а"</w:t>
        </w:r>
      </w:hyperlink>
      <w:r w:rsidRPr="00CD148D">
        <w:rPr>
          <w:rFonts w:ascii="PT Astra Serif" w:hAnsi="PT Astra Serif"/>
          <w:sz w:val="24"/>
          <w:szCs w:val="24"/>
        </w:rPr>
        <w:t xml:space="preserve"> - </w:t>
      </w:r>
      <w:hyperlink w:anchor="P69">
        <w:r w:rsidRPr="00CD148D">
          <w:rPr>
            <w:rFonts w:ascii="PT Astra Serif" w:hAnsi="PT Astra Serif"/>
            <w:sz w:val="24"/>
            <w:szCs w:val="24"/>
          </w:rPr>
          <w:t>"е" подпункта 1 пункта 7</w:t>
        </w:r>
      </w:hyperlink>
      <w:r w:rsidRPr="00CD148D">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4)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22">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21.07.2022 N 418-П)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5)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нахождения (месту жительства), не ранее 30 календарных дней до даты ее представления в Министерство;</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6) документ, подтверждающий согласие на обработку персональных данных (представляется заявителями - индивидуальными предпринимателями, в том числе являющимися главами крестьянских (фермерских) хозяйств);</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7) в случае если заявитель претендует на получение субсидии в целях финансового </w:t>
      </w:r>
      <w:r w:rsidRPr="00CD148D">
        <w:rPr>
          <w:rFonts w:ascii="PT Astra Serif" w:hAnsi="PT Astra Serif"/>
          <w:sz w:val="24"/>
          <w:szCs w:val="24"/>
        </w:rPr>
        <w:lastRenderedPageBreak/>
        <w:t>обеспечения части его затрат, связанных с производством свиней на убой в живом весе, он дополнительно представляет:</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расчет объема субсидии, составленный по форме, утвержденной правовым актом Министерства;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реестр планируемых затрат, составленный по форме, утвержденной правовым актом Министерства;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8) в случае если заявитель претендует на получение субсидии в целях финансового обеспечения части его затрат, связанных с приобретением яиц инкубационных куриных, он дополнительно представляет:</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расчет объема субсидии, составленный по форме, утвержденной правовым актом Министерства;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копии предварительных договоров на приобретение яиц инкубационных куриных (указанные договоры представляются в случае их заключения);</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в) копии документов (документы), подтверждающих наличие у заявителя мощностей (инкубаторов) для вывода цыплят из яиц инкубационных куриных;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9) в случае если заявитель претендует на получение субсидии в целях финансового обеспечения части его затрат, связанных с производством яиц куриных, он дополнительно представляет:</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расчет объема субсидии, составленный по форме, утвержденной правовым актом Министерства;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реестр планируемых затрат, составленный по форме, утвержденной правовым актом Министерства.</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w:t>
      </w:r>
      <w:proofErr w:type="spellStart"/>
      <w:r w:rsidRPr="00CD148D">
        <w:rPr>
          <w:rFonts w:ascii="PT Astra Serif" w:hAnsi="PT Astra Serif"/>
          <w:sz w:val="24"/>
          <w:szCs w:val="24"/>
        </w:rPr>
        <w:t>пп</w:t>
      </w:r>
      <w:proofErr w:type="spellEnd"/>
      <w:r w:rsidRPr="00CD148D">
        <w:rPr>
          <w:rFonts w:ascii="PT Astra Serif" w:hAnsi="PT Astra Serif"/>
          <w:sz w:val="24"/>
          <w:szCs w:val="24"/>
        </w:rPr>
        <w:t xml:space="preserve">. 9 </w:t>
      </w:r>
      <w:proofErr w:type="gramStart"/>
      <w:r w:rsidRPr="00CD148D">
        <w:rPr>
          <w:rFonts w:ascii="PT Astra Serif" w:hAnsi="PT Astra Serif"/>
          <w:sz w:val="24"/>
          <w:szCs w:val="24"/>
        </w:rPr>
        <w:t>введен</w:t>
      </w:r>
      <w:proofErr w:type="gramEnd"/>
      <w:r w:rsidRPr="00CD148D">
        <w:rPr>
          <w:rFonts w:ascii="PT Astra Serif" w:hAnsi="PT Astra Serif"/>
          <w:sz w:val="24"/>
          <w:szCs w:val="24"/>
        </w:rPr>
        <w:t xml:space="preserve"> </w:t>
      </w:r>
      <w:hyperlink r:id="rId23">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10. Указанные в </w:t>
      </w:r>
      <w:hyperlink w:anchor="P110">
        <w:r w:rsidRPr="00CD148D">
          <w:rPr>
            <w:rFonts w:ascii="PT Astra Serif" w:hAnsi="PT Astra Serif"/>
            <w:sz w:val="24"/>
            <w:szCs w:val="24"/>
          </w:rPr>
          <w:t>пункте 9</w:t>
        </w:r>
      </w:hyperlink>
      <w:r w:rsidRPr="00CD148D">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CD148D" w:rsidRPr="00CD148D" w:rsidRDefault="00CD148D">
      <w:pPr>
        <w:pStyle w:val="ConsPlusNormal"/>
        <w:spacing w:before="200"/>
        <w:ind w:firstLine="540"/>
        <w:jc w:val="both"/>
        <w:rPr>
          <w:rFonts w:ascii="PT Astra Serif" w:hAnsi="PT Astra Serif"/>
          <w:sz w:val="24"/>
          <w:szCs w:val="24"/>
        </w:rPr>
      </w:pPr>
      <w:bookmarkStart w:id="9" w:name="P130"/>
      <w:bookmarkEnd w:id="9"/>
      <w:r w:rsidRPr="00CD148D">
        <w:rPr>
          <w:rFonts w:ascii="PT Astra Serif" w:hAnsi="PT Astra Serif"/>
          <w:sz w:val="24"/>
          <w:szCs w:val="24"/>
        </w:rPr>
        <w:t>11. Министерство принимает документы не позднее 1 декабря текущего финансового года.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12.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13. В течение 15 рабочих дней, следующих за днем регистрации заявления:</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30">
        <w:r w:rsidRPr="00CD148D">
          <w:rPr>
            <w:rFonts w:ascii="PT Astra Serif" w:hAnsi="PT Astra Serif"/>
            <w:sz w:val="24"/>
            <w:szCs w:val="24"/>
          </w:rPr>
          <w:t>пунктом 11</w:t>
        </w:r>
      </w:hyperlink>
      <w:r w:rsidRPr="00CD148D">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CD148D">
        <w:rPr>
          <w:rFonts w:ascii="PT Astra Serif" w:hAnsi="PT Astra Serif"/>
          <w:sz w:val="24"/>
          <w:szCs w:val="24"/>
        </w:rPr>
        <w:t xml:space="preserve"> Федерации, и передает документы на рассмотрение комиссии, созданной </w:t>
      </w:r>
      <w:r w:rsidRPr="00CD148D">
        <w:rPr>
          <w:rFonts w:ascii="PT Astra Serif" w:hAnsi="PT Astra Serif"/>
          <w:sz w:val="24"/>
          <w:szCs w:val="24"/>
        </w:rPr>
        <w:lastRenderedPageBreak/>
        <w:t xml:space="preserve">Министерством (далее - комиссия). </w:t>
      </w:r>
      <w:proofErr w:type="gramStart"/>
      <w:r w:rsidRPr="00CD148D">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110">
        <w:r w:rsidRPr="00CD148D">
          <w:rPr>
            <w:rFonts w:ascii="PT Astra Serif" w:hAnsi="PT Astra Serif"/>
            <w:sz w:val="24"/>
            <w:szCs w:val="24"/>
          </w:rPr>
          <w:t>пунктом 9</w:t>
        </w:r>
      </w:hyperlink>
      <w:r w:rsidRPr="00CD148D">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62">
        <w:r w:rsidRPr="00CD148D">
          <w:rPr>
            <w:rFonts w:ascii="PT Astra Serif" w:hAnsi="PT Astra Serif"/>
            <w:sz w:val="24"/>
            <w:szCs w:val="24"/>
          </w:rPr>
          <w:t>пунктом 7</w:t>
        </w:r>
      </w:hyperlink>
      <w:r w:rsidRPr="00CD148D">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83">
        <w:r w:rsidRPr="00CD148D">
          <w:rPr>
            <w:rFonts w:ascii="PT Astra Serif" w:hAnsi="PT Astra Serif"/>
            <w:sz w:val="24"/>
            <w:szCs w:val="24"/>
          </w:rPr>
          <w:t>пунктом 8</w:t>
        </w:r>
      </w:hyperlink>
      <w:r w:rsidRPr="00CD148D">
        <w:rPr>
          <w:rFonts w:ascii="PT Astra Serif" w:hAnsi="PT Astra Serif"/>
          <w:sz w:val="24"/>
          <w:szCs w:val="24"/>
        </w:rPr>
        <w:t xml:space="preserve"> настоящих Правил;</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3) по результатам рассмотрения комиссией документов оформляется протокол заседания комиссии, который передается в Министерство;</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CD148D">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CD148D">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55">
        <w:r w:rsidRPr="00CD148D">
          <w:rPr>
            <w:rFonts w:ascii="PT Astra Serif" w:hAnsi="PT Astra Serif"/>
            <w:sz w:val="24"/>
            <w:szCs w:val="24"/>
          </w:rPr>
          <w:t>пунктом 19</w:t>
        </w:r>
      </w:hyperlink>
      <w:r w:rsidRPr="00CD148D">
        <w:rPr>
          <w:rFonts w:ascii="PT Astra Serif" w:hAnsi="PT Astra Serif"/>
          <w:sz w:val="24"/>
          <w:szCs w:val="24"/>
        </w:rPr>
        <w:t xml:space="preserve"> настоящих Правил;</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а) сведения об объеме субсидии;</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б)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24">
        <w:r w:rsidRPr="00CD148D">
          <w:rPr>
            <w:rFonts w:ascii="PT Astra Serif" w:hAnsi="PT Astra Serif"/>
            <w:sz w:val="24"/>
            <w:szCs w:val="24"/>
          </w:rPr>
          <w:t>статьями 268.1</w:t>
        </w:r>
      </w:hyperlink>
      <w:r w:rsidRPr="00CD148D">
        <w:rPr>
          <w:rFonts w:ascii="PT Astra Serif" w:hAnsi="PT Astra Serif"/>
          <w:sz w:val="24"/>
          <w:szCs w:val="24"/>
        </w:rPr>
        <w:t xml:space="preserve"> и </w:t>
      </w:r>
      <w:hyperlink r:id="rId25">
        <w:r w:rsidRPr="00CD148D">
          <w:rPr>
            <w:rFonts w:ascii="PT Astra Serif" w:hAnsi="PT Astra Serif"/>
            <w:sz w:val="24"/>
            <w:szCs w:val="24"/>
          </w:rPr>
          <w:t>269.2</w:t>
        </w:r>
      </w:hyperlink>
      <w:r w:rsidRPr="00CD148D">
        <w:rPr>
          <w:rFonts w:ascii="PT Astra Serif" w:hAnsi="PT Astra Serif"/>
          <w:sz w:val="24"/>
          <w:szCs w:val="24"/>
        </w:rPr>
        <w:t xml:space="preserve"> Бюджетного кодекса Российской Федерации;</w:t>
      </w:r>
    </w:p>
    <w:p w:rsidR="00CD148D" w:rsidRPr="00CD148D" w:rsidRDefault="00CD148D">
      <w:pPr>
        <w:pStyle w:val="ConsPlusNormal"/>
        <w:spacing w:before="200"/>
        <w:ind w:firstLine="540"/>
        <w:jc w:val="both"/>
        <w:rPr>
          <w:rFonts w:ascii="PT Astra Serif" w:hAnsi="PT Astra Serif"/>
          <w:sz w:val="24"/>
          <w:szCs w:val="24"/>
        </w:rPr>
      </w:pPr>
      <w:bookmarkStart w:id="10" w:name="P141"/>
      <w:bookmarkEnd w:id="10"/>
      <w:proofErr w:type="gramStart"/>
      <w:r w:rsidRPr="00CD148D">
        <w:rPr>
          <w:rFonts w:ascii="PT Astra Serif" w:hAnsi="PT Astra Serif"/>
          <w:sz w:val="24"/>
          <w:szCs w:val="24"/>
        </w:rPr>
        <w:t>в) обязанность получателя субсидии включать в договоры (соглашения), заключенные в целях исполнения его обязательств по соглашению 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CD148D">
        <w:rPr>
          <w:rFonts w:ascii="PT Astra Serif" w:hAnsi="PT Astra Serif"/>
          <w:sz w:val="24"/>
          <w:szCs w:val="24"/>
        </w:rPr>
        <w:t xml:space="preserve"> </w:t>
      </w:r>
      <w:proofErr w:type="gramStart"/>
      <w:r w:rsidRPr="00CD148D">
        <w:rPr>
          <w:rFonts w:ascii="PT Astra Serif" w:hAnsi="PT Astra Serif"/>
          <w:sz w:val="24"/>
          <w:szCs w:val="24"/>
        </w:rPr>
        <w:t xml:space="preserve">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w:t>
      </w:r>
      <w:hyperlink r:id="rId26">
        <w:r w:rsidRPr="00CD148D">
          <w:rPr>
            <w:rFonts w:ascii="PT Astra Serif" w:hAnsi="PT Astra Serif"/>
            <w:sz w:val="24"/>
            <w:szCs w:val="24"/>
          </w:rPr>
          <w:t>статьями 268.1</w:t>
        </w:r>
      </w:hyperlink>
      <w:r w:rsidRPr="00CD148D">
        <w:rPr>
          <w:rFonts w:ascii="PT Astra Serif" w:hAnsi="PT Astra Serif"/>
          <w:sz w:val="24"/>
          <w:szCs w:val="24"/>
        </w:rPr>
        <w:t xml:space="preserve"> и </w:t>
      </w:r>
      <w:hyperlink r:id="rId27">
        <w:r w:rsidRPr="00CD148D">
          <w:rPr>
            <w:rFonts w:ascii="PT Astra Serif" w:hAnsi="PT Astra Serif"/>
            <w:sz w:val="24"/>
            <w:szCs w:val="24"/>
          </w:rPr>
          <w:t>269.2</w:t>
        </w:r>
      </w:hyperlink>
      <w:r w:rsidRPr="00CD148D">
        <w:rPr>
          <w:rFonts w:ascii="PT Astra Serif" w:hAnsi="PT Astra Serif"/>
          <w:sz w:val="24"/>
          <w:szCs w:val="24"/>
        </w:rPr>
        <w:t xml:space="preserve"> Бюджетного кодекса Российской Федерации, и условие о запрете приобретения контрагентами, являющимися юридическими лицами, за счет субсидии иностранной валюты, за исключением операций, осуществляемых в соответствии с валютным</w:t>
      </w:r>
      <w:proofErr w:type="gramEnd"/>
      <w:r w:rsidRPr="00CD148D">
        <w:rPr>
          <w:rFonts w:ascii="PT Astra Serif" w:hAnsi="PT Astra Serif"/>
          <w:sz w:val="24"/>
          <w:szCs w:val="24"/>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CD148D" w:rsidRPr="00CD148D" w:rsidRDefault="00CD148D">
      <w:pPr>
        <w:pStyle w:val="ConsPlusNormal"/>
        <w:spacing w:before="200"/>
        <w:ind w:firstLine="540"/>
        <w:jc w:val="both"/>
        <w:rPr>
          <w:rFonts w:ascii="PT Astra Serif" w:hAnsi="PT Astra Serif"/>
          <w:sz w:val="24"/>
          <w:szCs w:val="24"/>
        </w:rPr>
      </w:pPr>
      <w:bookmarkStart w:id="11" w:name="P142"/>
      <w:bookmarkEnd w:id="11"/>
      <w:r w:rsidRPr="00CD148D">
        <w:rPr>
          <w:rFonts w:ascii="PT Astra Serif" w:hAnsi="PT Astra Serif"/>
          <w:sz w:val="24"/>
          <w:szCs w:val="24"/>
        </w:rPr>
        <w:t xml:space="preserve">г) обязанность получателя субсидии использовать субсидию на соответствующие цели, указанные в </w:t>
      </w:r>
      <w:hyperlink w:anchor="P45">
        <w:r w:rsidRPr="00CD148D">
          <w:rPr>
            <w:rFonts w:ascii="PT Astra Serif" w:hAnsi="PT Astra Serif"/>
            <w:sz w:val="24"/>
            <w:szCs w:val="24"/>
          </w:rPr>
          <w:t>пункте 5</w:t>
        </w:r>
      </w:hyperlink>
      <w:r w:rsidRPr="00CD148D">
        <w:rPr>
          <w:rFonts w:ascii="PT Astra Serif" w:hAnsi="PT Astra Serif"/>
          <w:sz w:val="24"/>
          <w:szCs w:val="24"/>
        </w:rPr>
        <w:t xml:space="preserve"> настоящих Правил;</w:t>
      </w:r>
    </w:p>
    <w:p w:rsidR="00CD148D" w:rsidRPr="00CD148D" w:rsidRDefault="00CD148D">
      <w:pPr>
        <w:pStyle w:val="ConsPlusNormal"/>
        <w:spacing w:before="200"/>
        <w:ind w:firstLine="540"/>
        <w:jc w:val="both"/>
        <w:rPr>
          <w:rFonts w:ascii="PT Astra Serif" w:hAnsi="PT Astra Serif"/>
          <w:sz w:val="24"/>
          <w:szCs w:val="24"/>
        </w:rPr>
      </w:pPr>
      <w:bookmarkStart w:id="12" w:name="P143"/>
      <w:bookmarkEnd w:id="12"/>
      <w:proofErr w:type="spellStart"/>
      <w:r w:rsidRPr="00CD148D">
        <w:rPr>
          <w:rFonts w:ascii="PT Astra Serif" w:hAnsi="PT Astra Serif"/>
          <w:sz w:val="24"/>
          <w:szCs w:val="24"/>
        </w:rPr>
        <w:lastRenderedPageBreak/>
        <w:t>д</w:t>
      </w:r>
      <w:proofErr w:type="spellEnd"/>
      <w:r w:rsidRPr="00CD148D">
        <w:rPr>
          <w:rFonts w:ascii="PT Astra Serif" w:hAnsi="PT Astra Serif"/>
          <w:sz w:val="24"/>
          <w:szCs w:val="24"/>
        </w:rPr>
        <w:t>) срок использования субсидии, который устанавливается до 31 декабря текущего финансового года включительно;</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е) перечень документов, подтверждающих использование субсидии, и сроки их представления в Министерство;</w:t>
      </w:r>
    </w:p>
    <w:p w:rsidR="00CD148D" w:rsidRPr="00CD148D" w:rsidRDefault="00CD148D">
      <w:pPr>
        <w:pStyle w:val="ConsPlusNormal"/>
        <w:spacing w:before="200"/>
        <w:ind w:firstLine="540"/>
        <w:jc w:val="both"/>
        <w:rPr>
          <w:rFonts w:ascii="PT Astra Serif" w:hAnsi="PT Astra Serif"/>
          <w:sz w:val="24"/>
          <w:szCs w:val="24"/>
        </w:rPr>
      </w:pPr>
      <w:bookmarkStart w:id="13" w:name="P145"/>
      <w:bookmarkEnd w:id="13"/>
      <w:r w:rsidRPr="00CD148D">
        <w:rPr>
          <w:rFonts w:ascii="PT Astra Serif" w:hAnsi="PT Astra Serif"/>
          <w:sz w:val="24"/>
          <w:szCs w:val="24"/>
        </w:rPr>
        <w:t>ж)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з</w:t>
      </w:r>
      <w:proofErr w:type="spellEnd"/>
      <w:r w:rsidRPr="00CD148D">
        <w:rPr>
          <w:rFonts w:ascii="PT Astra Serif" w:hAnsi="PT Astra Serif"/>
          <w:sz w:val="24"/>
          <w:szCs w:val="24"/>
        </w:rPr>
        <w:t>) точную дату завершения и конечные значения результатов предоставления субсидии.</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(п. 13 в ред. </w:t>
      </w:r>
      <w:hyperlink r:id="rId28">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14. </w:t>
      </w:r>
      <w:proofErr w:type="gramStart"/>
      <w:r w:rsidRPr="00CD148D">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(п. 14 в ред. </w:t>
      </w:r>
      <w:hyperlink r:id="rId29">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15 - 17. Утратили силу. - </w:t>
      </w:r>
      <w:hyperlink r:id="rId30">
        <w:r w:rsidRPr="00CD148D">
          <w:rPr>
            <w:rFonts w:ascii="PT Astra Serif" w:hAnsi="PT Astra Serif"/>
            <w:sz w:val="24"/>
            <w:szCs w:val="24"/>
          </w:rPr>
          <w:t>Постановление</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bookmarkStart w:id="14" w:name="P151"/>
      <w:bookmarkEnd w:id="14"/>
      <w:r w:rsidRPr="00CD148D">
        <w:rPr>
          <w:rFonts w:ascii="PT Astra Serif" w:hAnsi="PT Astra Serif"/>
          <w:sz w:val="24"/>
          <w:szCs w:val="24"/>
        </w:rPr>
        <w:t xml:space="preserve">18. </w:t>
      </w:r>
      <w:proofErr w:type="gramStart"/>
      <w:r w:rsidRPr="00CD148D">
        <w:rPr>
          <w:rFonts w:ascii="PT Astra Serif" w:hAnsi="PT Astra Serif"/>
          <w:sz w:val="24"/>
          <w:szCs w:val="24"/>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CD148D">
        <w:rPr>
          <w:rFonts w:ascii="PT Astra Serif" w:hAnsi="PT Astra Serif"/>
          <w:sz w:val="24"/>
          <w:szCs w:val="24"/>
        </w:rPr>
        <w:t xml:space="preserve"> субсидии Министерство в течение 5 рабочих дней со дня получения такого заявления:</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1) принимает решение о признании получателя субсидии </w:t>
      </w:r>
      <w:proofErr w:type="gramStart"/>
      <w:r w:rsidRPr="00CD148D">
        <w:rPr>
          <w:rFonts w:ascii="PT Astra Serif" w:hAnsi="PT Astra Serif"/>
          <w:sz w:val="24"/>
          <w:szCs w:val="24"/>
        </w:rPr>
        <w:t>уклонившимся</w:t>
      </w:r>
      <w:proofErr w:type="gramEnd"/>
      <w:r w:rsidRPr="00CD148D">
        <w:rPr>
          <w:rFonts w:ascii="PT Astra Serif" w:hAnsi="PT Astra Serif"/>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3) вносит в журнал регистрации запись о принятом решении.</w:t>
      </w:r>
    </w:p>
    <w:p w:rsidR="00CD148D" w:rsidRPr="00CD148D" w:rsidRDefault="00CD148D">
      <w:pPr>
        <w:pStyle w:val="ConsPlusNormal"/>
        <w:spacing w:before="200"/>
        <w:ind w:firstLine="540"/>
        <w:jc w:val="both"/>
        <w:rPr>
          <w:rFonts w:ascii="PT Astra Serif" w:hAnsi="PT Astra Serif"/>
          <w:sz w:val="24"/>
          <w:szCs w:val="24"/>
        </w:rPr>
      </w:pPr>
      <w:bookmarkStart w:id="15" w:name="P155"/>
      <w:bookmarkEnd w:id="15"/>
      <w:r w:rsidRPr="00CD148D">
        <w:rPr>
          <w:rFonts w:ascii="PT Astra Serif" w:hAnsi="PT Astra Serif"/>
          <w:sz w:val="24"/>
          <w:szCs w:val="24"/>
        </w:rPr>
        <w:t xml:space="preserve">19.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2">
        <w:r w:rsidRPr="00CD148D">
          <w:rPr>
            <w:rFonts w:ascii="PT Astra Serif" w:hAnsi="PT Astra Serif"/>
            <w:sz w:val="24"/>
            <w:szCs w:val="24"/>
          </w:rPr>
          <w:t>пунктом 7</w:t>
        </w:r>
      </w:hyperlink>
      <w:r w:rsidRPr="00CD148D">
        <w:rPr>
          <w:rFonts w:ascii="PT Astra Serif" w:hAnsi="PT Astra Serif"/>
          <w:sz w:val="24"/>
          <w:szCs w:val="24"/>
        </w:rPr>
        <w:t xml:space="preserve"> настоящих Правил, несоответствие представленных заявителем </w:t>
      </w:r>
      <w:proofErr w:type="gramStart"/>
      <w:r w:rsidRPr="00CD148D">
        <w:rPr>
          <w:rFonts w:ascii="PT Astra Serif" w:hAnsi="PT Astra Serif"/>
          <w:sz w:val="24"/>
          <w:szCs w:val="24"/>
        </w:rPr>
        <w:t>документов</w:t>
      </w:r>
      <w:proofErr w:type="gramEnd"/>
      <w:r w:rsidRPr="00CD148D">
        <w:rPr>
          <w:rFonts w:ascii="PT Astra Serif" w:hAnsi="PT Astra Serif"/>
          <w:sz w:val="24"/>
          <w:szCs w:val="24"/>
        </w:rPr>
        <w:t xml:space="preserve"> предъявляемым к ним требованиям, несоответствие расчета объема субсидии требованиям, установленным </w:t>
      </w:r>
      <w:hyperlink w:anchor="P83">
        <w:r w:rsidRPr="00CD148D">
          <w:rPr>
            <w:rFonts w:ascii="PT Astra Serif" w:hAnsi="PT Astra Serif"/>
            <w:sz w:val="24"/>
            <w:szCs w:val="24"/>
          </w:rPr>
          <w:t>пунктом 8</w:t>
        </w:r>
      </w:hyperlink>
      <w:r w:rsidRPr="00CD148D">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151">
        <w:r w:rsidRPr="00CD148D">
          <w:rPr>
            <w:rFonts w:ascii="PT Astra Serif" w:hAnsi="PT Astra Serif"/>
            <w:sz w:val="24"/>
            <w:szCs w:val="24"/>
          </w:rPr>
          <w:t>абзаце первом пункта 18</w:t>
        </w:r>
      </w:hyperlink>
      <w:r w:rsidRPr="00CD148D">
        <w:rPr>
          <w:rFonts w:ascii="PT Astra Serif" w:hAnsi="PT Astra Serif"/>
          <w:sz w:val="24"/>
          <w:szCs w:val="24"/>
        </w:rPr>
        <w:t xml:space="preserve"> настоящих Правил.</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20. </w:t>
      </w:r>
      <w:proofErr w:type="gramStart"/>
      <w:r w:rsidRPr="00CD148D">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(с точностью до минуты) их регистрации в журнале регистрации).</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21. Заявитель, в отношении которого Министерством принято решение об отказе в предоставлении субсидии, вправе обжаловать такое решение в соответствии с </w:t>
      </w:r>
      <w:r w:rsidRPr="00CD148D">
        <w:rPr>
          <w:rFonts w:ascii="PT Astra Serif" w:hAnsi="PT Astra Serif"/>
          <w:sz w:val="24"/>
          <w:szCs w:val="24"/>
        </w:rPr>
        <w:lastRenderedPageBreak/>
        <w:t>законодательством Российской Федерации.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22. </w:t>
      </w:r>
      <w:proofErr w:type="gramStart"/>
      <w:r w:rsidRPr="00CD148D">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w:t>
      </w:r>
      <w:hyperlink w:anchor="P130">
        <w:r w:rsidRPr="00CD148D">
          <w:rPr>
            <w:rFonts w:ascii="PT Astra Serif" w:hAnsi="PT Astra Serif"/>
            <w:sz w:val="24"/>
            <w:szCs w:val="24"/>
          </w:rPr>
          <w:t>пунктом 11</w:t>
        </w:r>
      </w:hyperlink>
      <w:r w:rsidRPr="00CD148D">
        <w:rPr>
          <w:rFonts w:ascii="PT Astra Serif" w:hAnsi="PT Astra Serif"/>
          <w:sz w:val="24"/>
          <w:szCs w:val="24"/>
        </w:rPr>
        <w:t xml:space="preserve"> настоящих Правил, или представлением заявления, указанного в </w:t>
      </w:r>
      <w:hyperlink w:anchor="P151">
        <w:r w:rsidRPr="00CD148D">
          <w:rPr>
            <w:rFonts w:ascii="PT Astra Serif" w:hAnsi="PT Astra Serif"/>
            <w:sz w:val="24"/>
            <w:szCs w:val="24"/>
          </w:rPr>
          <w:t>абзаце первом пункта 18</w:t>
        </w:r>
      </w:hyperlink>
      <w:r w:rsidRPr="00CD148D">
        <w:rPr>
          <w:rFonts w:ascii="PT Astra Serif" w:hAnsi="PT Astra Serif"/>
          <w:sz w:val="24"/>
          <w:szCs w:val="24"/>
        </w:rPr>
        <w:t xml:space="preserve"> настоящих Правил.</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23. </w:t>
      </w:r>
      <w:proofErr w:type="gramStart"/>
      <w:r w:rsidRPr="00CD148D">
        <w:rPr>
          <w:rFonts w:ascii="PT Astra Serif" w:hAnsi="PT Astra Serif"/>
          <w:sz w:val="24"/>
          <w:szCs w:val="24"/>
        </w:rPr>
        <w:t>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w:t>
      </w:r>
      <w:proofErr w:type="gramEnd"/>
      <w:r w:rsidRPr="00CD148D">
        <w:rPr>
          <w:rFonts w:ascii="PT Astra Serif" w:hAnsi="PT Astra Serif"/>
          <w:sz w:val="24"/>
          <w:szCs w:val="24"/>
        </w:rPr>
        <w:t xml:space="preserve"> (или) поступления средств, образовавшихся в результате возврата субсидий (остатков субсидий) получателями субсидий, в соответствии с </w:t>
      </w:r>
      <w:hyperlink w:anchor="P220">
        <w:r w:rsidRPr="00CD148D">
          <w:rPr>
            <w:rFonts w:ascii="PT Astra Serif" w:hAnsi="PT Astra Serif"/>
            <w:sz w:val="24"/>
            <w:szCs w:val="24"/>
          </w:rPr>
          <w:t>подпунктом 1 пункта 34</w:t>
        </w:r>
      </w:hyperlink>
      <w:r w:rsidRPr="00CD148D">
        <w:rPr>
          <w:rFonts w:ascii="PT Astra Serif" w:hAnsi="PT Astra Serif"/>
          <w:sz w:val="24"/>
          <w:szCs w:val="24"/>
        </w:rPr>
        <w:t xml:space="preserve"> настоящих Правил. </w:t>
      </w:r>
      <w:proofErr w:type="gramStart"/>
      <w:r w:rsidRPr="00CD148D">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(остатков субсидий) получателями субсидий, направляет указанному заявителю в порядке очередности подачи документов, определяемой по дате и времени (с точностью до минуты) их регистрации в журнале регистрации, уведомление о наличии указанных</w:t>
      </w:r>
      <w:proofErr w:type="gramEnd"/>
      <w:r w:rsidRPr="00CD148D">
        <w:rPr>
          <w:rFonts w:ascii="PT Astra Serif" w:hAnsi="PT Astra Serif"/>
          <w:sz w:val="24"/>
          <w:szCs w:val="24"/>
        </w:rPr>
        <w:t xml:space="preserve">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24. Субсидия перечисляется единовременно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25. Результатами предоставления субсидий, достижение которых планируется получателями субсидий, являются:</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31">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1) в случае предоставления субсидий в целях финансового обеспечения части затрат, связанных с производством свиней на убой в живом весе:</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 (в процентах);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объем производства свиней на убой в живом весе (в тоннах);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 в случае предоставления субсидий в целях финансового обеспечения части затрат, связанных с приобретением яиц инкубационных куриных: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 (в процентах);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lastRenderedPageBreak/>
        <w:t>б) производство птицы на убой в живом весе (в тоннах) и (или) производство яиц куриных (в тыс. штук) в объеме не ниже уровня года, предшествующего году, в котором получателю субсидии предоставлена субсидия (указанные результаты устанавливаются исходя из направления продуктивности птицы);</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3) в случае предоставления субсидий в целях финансового обеспечения части затрат, связанных с производством яиц куриных: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 (в процентах);</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б) объем производства яиц куриных (в тыс. штук);</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w:t>
      </w:r>
      <w:proofErr w:type="spellStart"/>
      <w:r w:rsidRPr="00CD148D">
        <w:rPr>
          <w:rFonts w:ascii="PT Astra Serif" w:hAnsi="PT Astra Serif"/>
          <w:sz w:val="24"/>
          <w:szCs w:val="24"/>
        </w:rPr>
        <w:t>пп</w:t>
      </w:r>
      <w:proofErr w:type="spellEnd"/>
      <w:r w:rsidRPr="00CD148D">
        <w:rPr>
          <w:rFonts w:ascii="PT Astra Serif" w:hAnsi="PT Astra Serif"/>
          <w:sz w:val="24"/>
          <w:szCs w:val="24"/>
        </w:rPr>
        <w:t xml:space="preserve">. 3 </w:t>
      </w:r>
      <w:proofErr w:type="gramStart"/>
      <w:r w:rsidRPr="00CD148D">
        <w:rPr>
          <w:rFonts w:ascii="PT Astra Serif" w:hAnsi="PT Astra Serif"/>
          <w:sz w:val="24"/>
          <w:szCs w:val="24"/>
        </w:rPr>
        <w:t>введен</w:t>
      </w:r>
      <w:proofErr w:type="gramEnd"/>
      <w:r w:rsidRPr="00CD148D">
        <w:rPr>
          <w:rFonts w:ascii="PT Astra Serif" w:hAnsi="PT Astra Serif"/>
          <w:sz w:val="24"/>
          <w:szCs w:val="24"/>
        </w:rPr>
        <w:t xml:space="preserve"> </w:t>
      </w:r>
      <w:hyperlink r:id="rId32">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26. </w:t>
      </w:r>
      <w:proofErr w:type="gramStart"/>
      <w:r w:rsidRPr="00CD148D">
        <w:rPr>
          <w:rFonts w:ascii="PT Astra Serif" w:hAnsi="PT Astra Serif"/>
          <w:sz w:val="24"/>
          <w:szCs w:val="24"/>
        </w:rPr>
        <w:t>В 2022 году в случае возникновения обстоятельств, приводящих к невозможности достижения получателем субсидии результата (результатов) предоставления субсидии в срок, определенный в соглашении о предоставлении субсидии,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результата (результатов) предоставления субсидии (но не более чем на 24 месяца) без изменения</w:t>
      </w:r>
      <w:proofErr w:type="gramEnd"/>
      <w:r w:rsidRPr="00CD148D">
        <w:rPr>
          <w:rFonts w:ascii="PT Astra Serif" w:hAnsi="PT Astra Serif"/>
          <w:sz w:val="24"/>
          <w:szCs w:val="24"/>
        </w:rPr>
        <w:t xml:space="preserve"> размера субсидии. В случае невозможности достижения результата (результатов) предоставления субсидии без изменения размера субсидии Министерство вправе принять решение об уменьшении значения результата (значений результатов) предоставления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Согласование с получателем субсидии новых условий соглашения о предоставлении субсидии осуществляется Министерством на основании письменного обращения получателя субсидии, содержащего обоснование необходимости внесения изменений в соглашение о предоставлении субсидии (далее - обращение). Обращение рассматривается Министерством в порядке, утвержденном правовым актом Министерства.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Решение Министерства о внесении новых условий в соглашение о предоставлении субсидии отражается в дополнительном соглашении к нему, составленном по форме, определенной типовой формой соглашения о предоставлении субсидии соответствующего вида, установленной Министерством финансов Ульяновской области.</w:t>
      </w:r>
    </w:p>
    <w:p w:rsidR="00CD148D" w:rsidRPr="00CD148D" w:rsidRDefault="00CD148D">
      <w:pPr>
        <w:pStyle w:val="ConsPlusNormal"/>
        <w:spacing w:before="200"/>
        <w:ind w:firstLine="540"/>
        <w:jc w:val="both"/>
        <w:rPr>
          <w:rFonts w:ascii="PT Astra Serif" w:hAnsi="PT Astra Serif"/>
          <w:sz w:val="24"/>
          <w:szCs w:val="24"/>
        </w:rPr>
      </w:pPr>
      <w:bookmarkStart w:id="16" w:name="P176"/>
      <w:bookmarkEnd w:id="16"/>
      <w:r w:rsidRPr="00CD148D">
        <w:rPr>
          <w:rFonts w:ascii="PT Astra Serif" w:hAnsi="PT Astra Serif"/>
          <w:sz w:val="24"/>
          <w:szCs w:val="24"/>
        </w:rPr>
        <w:t>27. Получатель субсидии представляет в Министерство следующую отчетность:</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 - в срок не позднее 10-го рабочего дня первого месяца года, следующего за годом, в котором получателю субсидии предоставлена субсидия;</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33">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отчет об осуществлении расходов, источником финансового обеспечения которых является субсидия, составленный по форме, определенной типовой формой соглашения о предоставлении субсидии соответствующего вида, установленной Министерством финансов Ульяновской области, - ежеквартально в срок не позднее 10-го рабочего дня месяца, следующего за отчетным кварталом, за исключением случая, когда субсидия использована в полном объеме до истечения срока использования субсидии, предусмотренного </w:t>
      </w:r>
      <w:hyperlink w:anchor="P143">
        <w:r w:rsidRPr="00CD148D">
          <w:rPr>
            <w:rFonts w:ascii="PT Astra Serif" w:hAnsi="PT Astra Serif"/>
            <w:sz w:val="24"/>
            <w:szCs w:val="24"/>
          </w:rPr>
          <w:t>подпунктом "</w:t>
        </w:r>
        <w:proofErr w:type="spellStart"/>
        <w:r w:rsidRPr="00CD148D">
          <w:rPr>
            <w:rFonts w:ascii="PT Astra Serif" w:hAnsi="PT Astra Serif"/>
            <w:sz w:val="24"/>
            <w:szCs w:val="24"/>
          </w:rPr>
          <w:t>д</w:t>
        </w:r>
        <w:proofErr w:type="spellEnd"/>
        <w:r w:rsidRPr="00CD148D">
          <w:rPr>
            <w:rFonts w:ascii="PT Astra Serif" w:hAnsi="PT Astra Serif"/>
            <w:sz w:val="24"/>
            <w:szCs w:val="24"/>
          </w:rPr>
          <w:t>" подпункта 6 пункта</w:t>
        </w:r>
        <w:proofErr w:type="gramEnd"/>
        <w:r w:rsidRPr="00CD148D">
          <w:rPr>
            <w:rFonts w:ascii="PT Astra Serif" w:hAnsi="PT Astra Serif"/>
            <w:sz w:val="24"/>
            <w:szCs w:val="24"/>
          </w:rPr>
          <w:t xml:space="preserve"> 13</w:t>
        </w:r>
      </w:hyperlink>
      <w:r w:rsidRPr="00CD148D">
        <w:rPr>
          <w:rFonts w:ascii="PT Astra Serif" w:hAnsi="PT Astra Serif"/>
          <w:sz w:val="24"/>
          <w:szCs w:val="24"/>
        </w:rPr>
        <w:t xml:space="preserve"> настоящих Правил, и отчет, указанный в настоящем подпункте, за </w:t>
      </w:r>
      <w:r w:rsidRPr="00CD148D">
        <w:rPr>
          <w:rFonts w:ascii="PT Astra Serif" w:hAnsi="PT Astra Serif"/>
          <w:sz w:val="24"/>
          <w:szCs w:val="24"/>
        </w:rPr>
        <w:lastRenderedPageBreak/>
        <w:t>квартал, в котором субсидия была использована в полном объеме, представлен получателем субсидии в установленный настоящим подпунктом срок.</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34">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результатов предоставления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28. Министерство обеспечивает соблюдение получателями субсидий условий, целей и порядка, установленных при предоставлении субсидий.</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29. Министерство осуществляет проверку соблюдения получателями субсидий порядка и условий,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35">
        <w:r w:rsidRPr="00CD148D">
          <w:rPr>
            <w:rFonts w:ascii="PT Astra Serif" w:hAnsi="PT Astra Serif"/>
            <w:sz w:val="24"/>
            <w:szCs w:val="24"/>
          </w:rPr>
          <w:t>статьями 268.1</w:t>
        </w:r>
      </w:hyperlink>
      <w:r w:rsidRPr="00CD148D">
        <w:rPr>
          <w:rFonts w:ascii="PT Astra Serif" w:hAnsi="PT Astra Serif"/>
          <w:sz w:val="24"/>
          <w:szCs w:val="24"/>
        </w:rPr>
        <w:t xml:space="preserve"> и </w:t>
      </w:r>
      <w:hyperlink r:id="rId36">
        <w:r w:rsidRPr="00CD148D">
          <w:rPr>
            <w:rFonts w:ascii="PT Astra Serif" w:hAnsi="PT Astra Serif"/>
            <w:sz w:val="24"/>
            <w:szCs w:val="24"/>
          </w:rPr>
          <w:t>269.2</w:t>
        </w:r>
      </w:hyperlink>
      <w:r w:rsidRPr="00CD148D">
        <w:rPr>
          <w:rFonts w:ascii="PT Astra Serif" w:hAnsi="PT Astra Serif"/>
          <w:sz w:val="24"/>
          <w:szCs w:val="24"/>
        </w:rPr>
        <w:t xml:space="preserve"> Бюджетного кодекса Российской Федерации.</w:t>
      </w:r>
    </w:p>
    <w:p w:rsidR="00CD148D" w:rsidRPr="00CD148D" w:rsidRDefault="00CD148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D148D" w:rsidRPr="00CD1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148D" w:rsidRPr="00CD148D" w:rsidRDefault="00CD148D">
            <w:pPr>
              <w:pStyle w:val="ConsPlusNormal"/>
              <w:jc w:val="both"/>
              <w:rPr>
                <w:rFonts w:ascii="PT Astra Serif" w:hAnsi="PT Astra Serif"/>
                <w:sz w:val="24"/>
                <w:szCs w:val="24"/>
              </w:rPr>
            </w:pPr>
            <w:proofErr w:type="spellStart"/>
            <w:r w:rsidRPr="00CD148D">
              <w:rPr>
                <w:rFonts w:ascii="PT Astra Serif" w:hAnsi="PT Astra Serif"/>
                <w:sz w:val="24"/>
                <w:szCs w:val="24"/>
              </w:rPr>
              <w:t>Абз</w:t>
            </w:r>
            <w:proofErr w:type="spellEnd"/>
            <w:r w:rsidRPr="00CD148D">
              <w:rPr>
                <w:rFonts w:ascii="PT Astra Serif" w:hAnsi="PT Astra Serif"/>
                <w:sz w:val="24"/>
                <w:szCs w:val="24"/>
              </w:rPr>
              <w:t xml:space="preserve">. второй п. 29 </w:t>
            </w:r>
            <w:hyperlink r:id="rId37">
              <w:r w:rsidRPr="00CD148D">
                <w:rPr>
                  <w:rFonts w:ascii="PT Astra Serif" w:hAnsi="PT Astra Serif"/>
                  <w:sz w:val="24"/>
                  <w:szCs w:val="24"/>
                </w:rPr>
                <w:t>вступает</w:t>
              </w:r>
            </w:hyperlink>
            <w:r w:rsidRPr="00CD148D">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D148D" w:rsidRPr="00CD148D" w:rsidRDefault="00CD148D">
            <w:pPr>
              <w:pStyle w:val="ConsPlusNormal"/>
              <w:rPr>
                <w:rFonts w:ascii="PT Astra Serif" w:hAnsi="PT Astra Serif"/>
                <w:sz w:val="24"/>
                <w:szCs w:val="24"/>
              </w:rPr>
            </w:pPr>
          </w:p>
        </w:tc>
      </w:tr>
    </w:tbl>
    <w:p w:rsidR="00CD148D" w:rsidRPr="00CD148D" w:rsidRDefault="00CD148D">
      <w:pPr>
        <w:pStyle w:val="ConsPlusNormal"/>
        <w:spacing w:before="260"/>
        <w:ind w:firstLine="540"/>
        <w:jc w:val="both"/>
        <w:rPr>
          <w:rFonts w:ascii="PT Astra Serif" w:hAnsi="PT Astra Serif"/>
          <w:sz w:val="24"/>
          <w:szCs w:val="24"/>
        </w:rPr>
      </w:pPr>
      <w:r w:rsidRPr="00CD148D">
        <w:rPr>
          <w:rFonts w:ascii="PT Astra Serif" w:hAnsi="PT Astra Serif"/>
          <w:sz w:val="24"/>
          <w:szCs w:val="24"/>
        </w:rPr>
        <w:t xml:space="preserve">Министерство и Министерство финансов Ульяновской области проводят мониторинг </w:t>
      </w:r>
      <w:proofErr w:type="gramStart"/>
      <w:r w:rsidRPr="00CD148D">
        <w:rPr>
          <w:rFonts w:ascii="PT Astra Serif" w:hAnsi="PT Astra Serif"/>
          <w:sz w:val="24"/>
          <w:szCs w:val="24"/>
        </w:rPr>
        <w:t>достижения значений результатов предоставления субсидии</w:t>
      </w:r>
      <w:proofErr w:type="gramEnd"/>
      <w:r w:rsidRPr="00CD148D">
        <w:rPr>
          <w:rFonts w:ascii="PT Astra Serif" w:hAnsi="PT Astra Serif"/>
          <w:sz w:val="24"/>
          <w:szCs w:val="24"/>
        </w:rPr>
        <w:t xml:space="preserve">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(абзац введен </w:t>
      </w:r>
      <w:hyperlink r:id="rId38">
        <w:r w:rsidRPr="00CD148D">
          <w:rPr>
            <w:rFonts w:ascii="PT Astra Serif" w:hAnsi="PT Astra Serif"/>
            <w:sz w:val="24"/>
            <w:szCs w:val="24"/>
          </w:rPr>
          <w:t>постановлением</w:t>
        </w:r>
      </w:hyperlink>
      <w:r w:rsidRPr="00CD148D">
        <w:rPr>
          <w:rFonts w:ascii="PT Astra Serif" w:hAnsi="PT Astra Serif"/>
          <w:sz w:val="24"/>
          <w:szCs w:val="24"/>
        </w:rPr>
        <w:t xml:space="preserve"> Правительства Ульяновской области от 21.07.2022 N 418-П)</w:t>
      </w:r>
    </w:p>
    <w:p w:rsidR="00CD148D" w:rsidRPr="00CD148D" w:rsidRDefault="00CD148D">
      <w:pPr>
        <w:pStyle w:val="ConsPlusNormal"/>
        <w:spacing w:before="200"/>
        <w:ind w:firstLine="540"/>
        <w:jc w:val="both"/>
        <w:rPr>
          <w:rFonts w:ascii="PT Astra Serif" w:hAnsi="PT Astra Serif"/>
          <w:sz w:val="24"/>
          <w:szCs w:val="24"/>
        </w:rPr>
      </w:pPr>
      <w:bookmarkStart w:id="17" w:name="P187"/>
      <w:bookmarkEnd w:id="17"/>
      <w:r w:rsidRPr="00CD148D">
        <w:rPr>
          <w:rFonts w:ascii="PT Astra Serif" w:hAnsi="PT Astra Serif"/>
          <w:sz w:val="24"/>
          <w:szCs w:val="24"/>
        </w:rPr>
        <w:t xml:space="preserve">30. </w:t>
      </w:r>
      <w:proofErr w:type="gramStart"/>
      <w:r w:rsidRPr="00CD148D">
        <w:rPr>
          <w:rFonts w:ascii="PT Astra Serif" w:hAnsi="PT Astra Serif"/>
          <w:sz w:val="24"/>
          <w:szCs w:val="24"/>
        </w:rPr>
        <w:t xml:space="preserve">В случае нарушения получателем субсидии (лицом, указанным в </w:t>
      </w:r>
      <w:hyperlink w:anchor="P141">
        <w:r w:rsidRPr="00CD148D">
          <w:rPr>
            <w:rFonts w:ascii="PT Astra Serif" w:hAnsi="PT Astra Serif"/>
            <w:sz w:val="24"/>
            <w:szCs w:val="24"/>
          </w:rPr>
          <w:t>подпункте "в" подпункта 6 пункта 13</w:t>
        </w:r>
      </w:hyperlink>
      <w:r w:rsidRPr="00CD148D">
        <w:rPr>
          <w:rFonts w:ascii="PT Astra Serif" w:hAnsi="PT Astra Serif"/>
          <w:sz w:val="24"/>
          <w:szCs w:val="24"/>
        </w:rPr>
        <w:t xml:space="preserve"> настоящих Правил) порядка и условий, установленных при предоставлении субсидии, установления факта наличия в представленных получателем субсидии документах недостоверных сведений, а равно несоблюдения получателем субсидии одного или нескольких условий соглашения о предоставлении субсидии, предусмотренных </w:t>
      </w:r>
      <w:hyperlink w:anchor="P141">
        <w:r w:rsidRPr="00CD148D">
          <w:rPr>
            <w:rFonts w:ascii="PT Astra Serif" w:hAnsi="PT Astra Serif"/>
            <w:sz w:val="24"/>
            <w:szCs w:val="24"/>
          </w:rPr>
          <w:t>подпунктами "в"</w:t>
        </w:r>
      </w:hyperlink>
      <w:r w:rsidRPr="00CD148D">
        <w:rPr>
          <w:rFonts w:ascii="PT Astra Serif" w:hAnsi="PT Astra Serif"/>
          <w:sz w:val="24"/>
          <w:szCs w:val="24"/>
        </w:rPr>
        <w:t xml:space="preserve">, </w:t>
      </w:r>
      <w:hyperlink w:anchor="P142">
        <w:r w:rsidRPr="00CD148D">
          <w:rPr>
            <w:rFonts w:ascii="PT Astra Serif" w:hAnsi="PT Astra Serif"/>
            <w:sz w:val="24"/>
            <w:szCs w:val="24"/>
          </w:rPr>
          <w:t>"г"</w:t>
        </w:r>
      </w:hyperlink>
      <w:r w:rsidRPr="00CD148D">
        <w:rPr>
          <w:rFonts w:ascii="PT Astra Serif" w:hAnsi="PT Astra Serif"/>
          <w:sz w:val="24"/>
          <w:szCs w:val="24"/>
        </w:rPr>
        <w:t xml:space="preserve"> и </w:t>
      </w:r>
      <w:hyperlink w:anchor="P145">
        <w:r w:rsidRPr="00CD148D">
          <w:rPr>
            <w:rFonts w:ascii="PT Astra Serif" w:hAnsi="PT Astra Serif"/>
            <w:sz w:val="24"/>
            <w:szCs w:val="24"/>
          </w:rPr>
          <w:t>"ж" подпункта 6 пункта 13</w:t>
        </w:r>
      </w:hyperlink>
      <w:r w:rsidRPr="00CD148D">
        <w:rPr>
          <w:rFonts w:ascii="PT Astra Serif" w:hAnsi="PT Astra Serif"/>
          <w:sz w:val="24"/>
          <w:szCs w:val="24"/>
        </w:rPr>
        <w:t xml:space="preserve"> настоящих Правил, выявленных в</w:t>
      </w:r>
      <w:proofErr w:type="gramEnd"/>
      <w:r w:rsidRPr="00CD148D">
        <w:rPr>
          <w:rFonts w:ascii="PT Astra Serif" w:hAnsi="PT Astra Serif"/>
          <w:sz w:val="24"/>
          <w:szCs w:val="24"/>
        </w:rPr>
        <w:t xml:space="preserve">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объеме, соответствующем объему субсидии, использованной с указанными нарушениями.</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39">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В случае если субсидия использована получателем субсидии не в полном объеме в течение срока, установленного </w:t>
      </w:r>
      <w:hyperlink w:anchor="P143">
        <w:r w:rsidRPr="00CD148D">
          <w:rPr>
            <w:rFonts w:ascii="PT Astra Serif" w:hAnsi="PT Astra Serif"/>
            <w:sz w:val="24"/>
            <w:szCs w:val="24"/>
          </w:rPr>
          <w:t>подпунктом "</w:t>
        </w:r>
        <w:proofErr w:type="spellStart"/>
        <w:r w:rsidRPr="00CD148D">
          <w:rPr>
            <w:rFonts w:ascii="PT Astra Serif" w:hAnsi="PT Astra Serif"/>
            <w:sz w:val="24"/>
            <w:szCs w:val="24"/>
          </w:rPr>
          <w:t>д</w:t>
        </w:r>
        <w:proofErr w:type="spellEnd"/>
        <w:r w:rsidRPr="00CD148D">
          <w:rPr>
            <w:rFonts w:ascii="PT Astra Serif" w:hAnsi="PT Astra Serif"/>
            <w:sz w:val="24"/>
            <w:szCs w:val="24"/>
          </w:rPr>
          <w:t>" подпункта 6 пункта 13</w:t>
        </w:r>
      </w:hyperlink>
      <w:r w:rsidRPr="00CD148D">
        <w:rPr>
          <w:rFonts w:ascii="PT Astra Serif" w:hAnsi="PT Astra Serif"/>
          <w:sz w:val="24"/>
          <w:szCs w:val="24"/>
        </w:rPr>
        <w:t xml:space="preserve"> настоящих Правил, возврату в областной бюджет Ульяновской области подлежит остаток субсидии.</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40">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В случае непредставления или несвоевременного представления получателем субсидии хотя бы одного из отчетов, предусмотренных </w:t>
      </w:r>
      <w:hyperlink w:anchor="P176">
        <w:r w:rsidRPr="00CD148D">
          <w:rPr>
            <w:rFonts w:ascii="PT Astra Serif" w:hAnsi="PT Astra Serif"/>
            <w:sz w:val="24"/>
            <w:szCs w:val="24"/>
          </w:rPr>
          <w:t>пунктом 27</w:t>
        </w:r>
      </w:hyperlink>
      <w:r w:rsidRPr="00CD148D">
        <w:rPr>
          <w:rFonts w:ascii="PT Astra Serif" w:hAnsi="PT Astra Serif"/>
          <w:sz w:val="24"/>
          <w:szCs w:val="24"/>
        </w:rPr>
        <w:t xml:space="preserve"> настоящих Правил, и (или) дополнительной отчетности о достижении результатов предоставления субсидии, и (или) документов, подтверждающих использование субсидии, в соответствии с Перечнем, предусмотренным соглашением о предоставлении субсидии, субсидия подлежит возврату в областной бюджет Ульяновской области в полном объеме.</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В случае если получателем субсидии не в полном объеме представлены документы, подтверждающие использование субсидии, в соответствии с Перечнем, предусмотренным </w:t>
      </w:r>
      <w:r w:rsidRPr="00CD148D">
        <w:rPr>
          <w:rFonts w:ascii="PT Astra Serif" w:hAnsi="PT Astra Serif"/>
          <w:sz w:val="24"/>
          <w:szCs w:val="24"/>
        </w:rPr>
        <w:lastRenderedPageBreak/>
        <w:t>соглашением о предоставлении субсидии, субсидия подлежит возврату в областной бюджет Ульяновской области в объеме, соответствующем объему субсидии, использование которой не подтверждено указанными документами в полном объеме.</w:t>
      </w:r>
    </w:p>
    <w:p w:rsidR="00CD148D" w:rsidRPr="00CD148D" w:rsidRDefault="00CD148D">
      <w:pPr>
        <w:pStyle w:val="ConsPlusNormal"/>
        <w:spacing w:before="200"/>
        <w:ind w:firstLine="540"/>
        <w:jc w:val="both"/>
        <w:rPr>
          <w:rFonts w:ascii="PT Astra Serif" w:hAnsi="PT Astra Serif"/>
          <w:sz w:val="24"/>
          <w:szCs w:val="24"/>
        </w:rPr>
      </w:pPr>
      <w:bookmarkStart w:id="18" w:name="P193"/>
      <w:bookmarkEnd w:id="18"/>
      <w:r w:rsidRPr="00CD148D">
        <w:rPr>
          <w:rFonts w:ascii="PT Astra Serif" w:hAnsi="PT Astra Serif"/>
          <w:sz w:val="24"/>
          <w:szCs w:val="24"/>
        </w:rPr>
        <w:t xml:space="preserve">31. В случае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получателем субсидии одного или нескольких результатов предоставления субсидий субсидия подлежит возврату в областной бюджет Ульяновской области в объеме, рассчитанном по формуле:</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41">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proofErr w:type="gramStart"/>
      <w:r w:rsidRPr="00CD148D">
        <w:rPr>
          <w:rFonts w:ascii="PT Astra Serif" w:hAnsi="PT Astra Serif"/>
          <w:sz w:val="24"/>
          <w:szCs w:val="24"/>
        </w:rPr>
        <w:t>V</w:t>
      </w:r>
      <w:proofErr w:type="gramEnd"/>
      <w:r w:rsidRPr="00CD148D">
        <w:rPr>
          <w:rFonts w:ascii="PT Astra Serif" w:hAnsi="PT Astra Serif"/>
          <w:sz w:val="24"/>
          <w:szCs w:val="24"/>
          <w:vertAlign w:val="subscript"/>
        </w:rPr>
        <w:t>возврата</w:t>
      </w:r>
      <w:proofErr w:type="spellEnd"/>
      <w:r w:rsidRPr="00CD148D">
        <w:rPr>
          <w:rFonts w:ascii="PT Astra Serif" w:hAnsi="PT Astra Serif"/>
          <w:sz w:val="24"/>
          <w:szCs w:val="24"/>
        </w:rPr>
        <w:t xml:space="preserve"> = </w:t>
      </w:r>
      <w:proofErr w:type="spellStart"/>
      <w:r w:rsidRPr="00CD148D">
        <w:rPr>
          <w:rFonts w:ascii="PT Astra Serif" w:hAnsi="PT Astra Serif"/>
          <w:sz w:val="24"/>
          <w:szCs w:val="24"/>
        </w:rPr>
        <w:t>V</w:t>
      </w:r>
      <w:r w:rsidRPr="00CD148D">
        <w:rPr>
          <w:rFonts w:ascii="PT Astra Serif" w:hAnsi="PT Astra Serif"/>
          <w:sz w:val="24"/>
          <w:szCs w:val="24"/>
          <w:vertAlign w:val="subscript"/>
        </w:rPr>
        <w:t>субсидии</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x</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k</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x</w:t>
      </w:r>
      <w:proofErr w:type="spellEnd"/>
      <w:r w:rsidRPr="00CD148D">
        <w:rPr>
          <w:rFonts w:ascii="PT Astra Serif" w:hAnsi="PT Astra Serif"/>
          <w:sz w:val="24"/>
          <w:szCs w:val="24"/>
        </w:rPr>
        <w:t xml:space="preserve"> </w:t>
      </w:r>
      <w:proofErr w:type="spellStart"/>
      <w:r w:rsidRPr="00CD148D">
        <w:rPr>
          <w:rFonts w:ascii="PT Astra Serif" w:hAnsi="PT Astra Serif"/>
          <w:sz w:val="24"/>
          <w:szCs w:val="24"/>
        </w:rPr>
        <w:t>m</w:t>
      </w:r>
      <w:proofErr w:type="spellEnd"/>
      <w:r w:rsidRPr="00CD148D">
        <w:rPr>
          <w:rFonts w:ascii="PT Astra Serif" w:hAnsi="PT Astra Serif"/>
          <w:sz w:val="24"/>
          <w:szCs w:val="24"/>
        </w:rPr>
        <w:t xml:space="preserve"> / </w:t>
      </w:r>
      <w:proofErr w:type="spellStart"/>
      <w:r w:rsidRPr="00CD148D">
        <w:rPr>
          <w:rFonts w:ascii="PT Astra Serif" w:hAnsi="PT Astra Serif"/>
          <w:sz w:val="24"/>
          <w:szCs w:val="24"/>
        </w:rPr>
        <w:t>n</w:t>
      </w:r>
      <w:proofErr w:type="spellEnd"/>
      <w:r w:rsidRPr="00CD148D">
        <w:rPr>
          <w:rFonts w:ascii="PT Astra Serif" w:hAnsi="PT Astra Serif"/>
          <w:sz w:val="24"/>
          <w:szCs w:val="24"/>
        </w:rPr>
        <w:t>, где: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proofErr w:type="gramStart"/>
      <w:r w:rsidRPr="00CD148D">
        <w:rPr>
          <w:rFonts w:ascii="PT Astra Serif" w:hAnsi="PT Astra Serif"/>
          <w:sz w:val="24"/>
          <w:szCs w:val="24"/>
        </w:rPr>
        <w:t>V</w:t>
      </w:r>
      <w:proofErr w:type="gramEnd"/>
      <w:r w:rsidRPr="00CD148D">
        <w:rPr>
          <w:rFonts w:ascii="PT Astra Serif" w:hAnsi="PT Astra Serif"/>
          <w:sz w:val="24"/>
          <w:szCs w:val="24"/>
          <w:vertAlign w:val="subscript"/>
        </w:rPr>
        <w:t>возврата</w:t>
      </w:r>
      <w:proofErr w:type="spellEnd"/>
      <w:r w:rsidRPr="00CD148D">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CD148D" w:rsidRPr="00CD148D" w:rsidRDefault="00CD148D">
      <w:pPr>
        <w:pStyle w:val="ConsPlusNormal"/>
        <w:spacing w:before="200"/>
        <w:ind w:firstLine="540"/>
        <w:jc w:val="both"/>
        <w:rPr>
          <w:rFonts w:ascii="PT Astra Serif" w:hAnsi="PT Astra Serif"/>
          <w:sz w:val="24"/>
          <w:szCs w:val="24"/>
        </w:rPr>
      </w:pPr>
      <w:proofErr w:type="spellStart"/>
      <w:proofErr w:type="gramStart"/>
      <w:r w:rsidRPr="00CD148D">
        <w:rPr>
          <w:rFonts w:ascii="PT Astra Serif" w:hAnsi="PT Astra Serif"/>
          <w:sz w:val="24"/>
          <w:szCs w:val="24"/>
        </w:rPr>
        <w:t>V</w:t>
      </w:r>
      <w:proofErr w:type="gramEnd"/>
      <w:r w:rsidRPr="00CD148D">
        <w:rPr>
          <w:rFonts w:ascii="PT Astra Serif" w:hAnsi="PT Astra Serif"/>
          <w:sz w:val="24"/>
          <w:szCs w:val="24"/>
          <w:vertAlign w:val="subscript"/>
        </w:rPr>
        <w:t>субсидии</w:t>
      </w:r>
      <w:proofErr w:type="spellEnd"/>
      <w:r w:rsidRPr="00CD148D">
        <w:rPr>
          <w:rFonts w:ascii="PT Astra Serif" w:hAnsi="PT Astra Serif"/>
          <w:sz w:val="24"/>
          <w:szCs w:val="24"/>
        </w:rPr>
        <w:t xml:space="preserve"> - объем субсидии, предоставленной получателю субсидии;</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k</w:t>
      </w:r>
      <w:proofErr w:type="spellEnd"/>
      <w:r w:rsidRPr="00CD148D">
        <w:rPr>
          <w:rFonts w:ascii="PT Astra Serif" w:hAnsi="PT Astra Serif"/>
          <w:sz w:val="24"/>
          <w:szCs w:val="24"/>
        </w:rPr>
        <w:t xml:space="preserve"> - значение коэффициента, применяемого для определения объема субсидии, подлежащей возврату в областной бюджет Ульяновской области (далее - значение коэффициента возврата субсидии);</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m</w:t>
      </w:r>
      <w:proofErr w:type="spellEnd"/>
      <w:r w:rsidRPr="00CD148D">
        <w:rPr>
          <w:rFonts w:ascii="PT Astra Serif" w:hAnsi="PT Astra Serif"/>
          <w:sz w:val="24"/>
          <w:szCs w:val="24"/>
        </w:rPr>
        <w:t xml:space="preserve"> - количество результатов предоставления субсидии, для которых значение индекса, отражающего уровень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планового значения i-го результата предоставления субсидии, имеет положительное значение;</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n</w:t>
      </w:r>
      <w:proofErr w:type="spellEnd"/>
      <w:r w:rsidRPr="00CD148D">
        <w:rPr>
          <w:rFonts w:ascii="PT Astra Serif" w:hAnsi="PT Astra Serif"/>
          <w:sz w:val="24"/>
          <w:szCs w:val="24"/>
        </w:rPr>
        <w:t xml:space="preserve"> - общее количество результатов предоставления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Значение коэффициента возврата субсидии (</w:t>
      </w:r>
      <w:proofErr w:type="spellStart"/>
      <w:r w:rsidRPr="00CD148D">
        <w:rPr>
          <w:rFonts w:ascii="PT Astra Serif" w:hAnsi="PT Astra Serif"/>
          <w:sz w:val="24"/>
          <w:szCs w:val="24"/>
        </w:rPr>
        <w:t>k</w:t>
      </w:r>
      <w:proofErr w:type="spellEnd"/>
      <w:r w:rsidRPr="00CD148D">
        <w:rPr>
          <w:rFonts w:ascii="PT Astra Serif" w:hAnsi="PT Astra Serif"/>
          <w:sz w:val="24"/>
          <w:szCs w:val="24"/>
        </w:rPr>
        <w:t>) рассчитывается по формуле: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lang w:val="en-US"/>
        </w:rPr>
      </w:pPr>
      <w:r w:rsidRPr="00CD148D">
        <w:rPr>
          <w:rFonts w:ascii="PT Astra Serif" w:hAnsi="PT Astra Serif"/>
          <w:sz w:val="24"/>
          <w:szCs w:val="24"/>
          <w:lang w:val="en-US"/>
        </w:rPr>
        <w:t>k = SUM D</w:t>
      </w:r>
      <w:r w:rsidRPr="00CD148D">
        <w:rPr>
          <w:rFonts w:ascii="PT Astra Serif" w:hAnsi="PT Astra Serif"/>
          <w:sz w:val="24"/>
          <w:szCs w:val="24"/>
          <w:vertAlign w:val="subscript"/>
          <w:lang w:val="en-US"/>
        </w:rPr>
        <w:t>i</w:t>
      </w:r>
      <w:r w:rsidRPr="00CD148D">
        <w:rPr>
          <w:rFonts w:ascii="PT Astra Serif" w:hAnsi="PT Astra Serif"/>
          <w:sz w:val="24"/>
          <w:szCs w:val="24"/>
          <w:lang w:val="en-US"/>
        </w:rPr>
        <w:t xml:space="preserve"> / m, </w:t>
      </w:r>
      <w:r w:rsidRPr="00CD148D">
        <w:rPr>
          <w:rFonts w:ascii="PT Astra Serif" w:hAnsi="PT Astra Serif"/>
          <w:sz w:val="24"/>
          <w:szCs w:val="24"/>
        </w:rPr>
        <w:t>где</w:t>
      </w:r>
      <w:r w:rsidRPr="00CD148D">
        <w:rPr>
          <w:rFonts w:ascii="PT Astra Serif" w:hAnsi="PT Astra Serif"/>
          <w:sz w:val="24"/>
          <w:szCs w:val="24"/>
          <w:lang w:val="en-US"/>
        </w:rPr>
        <w:t>:</w:t>
      </w:r>
    </w:p>
    <w:p w:rsidR="00CD148D" w:rsidRPr="00CD148D" w:rsidRDefault="00CD148D">
      <w:pPr>
        <w:pStyle w:val="ConsPlusNormal"/>
        <w:jc w:val="both"/>
        <w:rPr>
          <w:rFonts w:ascii="PT Astra Serif" w:hAnsi="PT Astra Serif"/>
          <w:sz w:val="24"/>
          <w:szCs w:val="24"/>
          <w:lang w:val="en-US"/>
        </w:rPr>
      </w:pPr>
    </w:p>
    <w:p w:rsidR="00CD148D" w:rsidRPr="00CD148D" w:rsidRDefault="00CD148D">
      <w:pPr>
        <w:pStyle w:val="ConsPlusNormal"/>
        <w:ind w:firstLine="540"/>
        <w:jc w:val="both"/>
        <w:rPr>
          <w:rFonts w:ascii="PT Astra Serif" w:hAnsi="PT Astra Serif"/>
          <w:sz w:val="24"/>
          <w:szCs w:val="24"/>
        </w:rPr>
      </w:pPr>
      <w:proofErr w:type="spellStart"/>
      <w:r w:rsidRPr="00CD148D">
        <w:rPr>
          <w:rFonts w:ascii="PT Astra Serif" w:hAnsi="PT Astra Serif"/>
          <w:sz w:val="24"/>
          <w:szCs w:val="24"/>
        </w:rPr>
        <w:t>D</w:t>
      </w:r>
      <w:r w:rsidRPr="00CD148D">
        <w:rPr>
          <w:rFonts w:ascii="PT Astra Serif" w:hAnsi="PT Astra Serif"/>
          <w:sz w:val="24"/>
          <w:szCs w:val="24"/>
          <w:vertAlign w:val="subscript"/>
        </w:rPr>
        <w:t>i</w:t>
      </w:r>
      <w:proofErr w:type="spellEnd"/>
      <w:r w:rsidRPr="00CD148D">
        <w:rPr>
          <w:rFonts w:ascii="PT Astra Serif" w:hAnsi="PT Astra Serif"/>
          <w:sz w:val="24"/>
          <w:szCs w:val="24"/>
        </w:rPr>
        <w:t xml:space="preserve"> - значение индекса, отражающего уровень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планового значения i-го результата предоставления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При расчете значения коэффициента возврата субсидии используются только положительные значения индекса, отражающего уровень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планового значения i-го результата предоставления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Значение индекса, отражающего уровень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планового значения i-го результата предоставления субсидии (</w:t>
      </w:r>
      <w:proofErr w:type="spellStart"/>
      <w:r w:rsidRPr="00CD148D">
        <w:rPr>
          <w:rFonts w:ascii="PT Astra Serif" w:hAnsi="PT Astra Serif"/>
          <w:sz w:val="24"/>
          <w:szCs w:val="24"/>
        </w:rPr>
        <w:t>D</w:t>
      </w:r>
      <w:r w:rsidRPr="00CD148D">
        <w:rPr>
          <w:rFonts w:ascii="PT Astra Serif" w:hAnsi="PT Astra Serif"/>
          <w:sz w:val="24"/>
          <w:szCs w:val="24"/>
          <w:vertAlign w:val="subscript"/>
        </w:rPr>
        <w:t>i</w:t>
      </w:r>
      <w:proofErr w:type="spellEnd"/>
      <w:r w:rsidRPr="00CD148D">
        <w:rPr>
          <w:rFonts w:ascii="PT Astra Serif" w:hAnsi="PT Astra Serif"/>
          <w:sz w:val="24"/>
          <w:szCs w:val="24"/>
        </w:rPr>
        <w:t>), рассчитывается по формуле: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r w:rsidRPr="00CD148D">
        <w:rPr>
          <w:rFonts w:ascii="PT Astra Serif" w:hAnsi="PT Astra Serif"/>
          <w:sz w:val="24"/>
          <w:szCs w:val="24"/>
        </w:rPr>
        <w:t>D</w:t>
      </w:r>
      <w:r w:rsidRPr="00CD148D">
        <w:rPr>
          <w:rFonts w:ascii="PT Astra Serif" w:hAnsi="PT Astra Serif"/>
          <w:sz w:val="24"/>
          <w:szCs w:val="24"/>
          <w:vertAlign w:val="subscript"/>
        </w:rPr>
        <w:t>i</w:t>
      </w:r>
      <w:proofErr w:type="spellEnd"/>
      <w:r w:rsidRPr="00CD148D">
        <w:rPr>
          <w:rFonts w:ascii="PT Astra Serif" w:hAnsi="PT Astra Serif"/>
          <w:sz w:val="24"/>
          <w:szCs w:val="24"/>
        </w:rPr>
        <w:t xml:space="preserve"> = 1 - </w:t>
      </w:r>
      <w:proofErr w:type="spellStart"/>
      <w:r w:rsidRPr="00CD148D">
        <w:rPr>
          <w:rFonts w:ascii="PT Astra Serif" w:hAnsi="PT Astra Serif"/>
          <w:sz w:val="24"/>
          <w:szCs w:val="24"/>
        </w:rPr>
        <w:t>Т</w:t>
      </w:r>
      <w:proofErr w:type="gramStart"/>
      <w:r w:rsidRPr="00CD148D">
        <w:rPr>
          <w:rFonts w:ascii="PT Astra Serif" w:hAnsi="PT Astra Serif"/>
          <w:sz w:val="24"/>
          <w:szCs w:val="24"/>
          <w:vertAlign w:val="subscript"/>
        </w:rPr>
        <w:t>i</w:t>
      </w:r>
      <w:proofErr w:type="spellEnd"/>
      <w:proofErr w:type="gramEnd"/>
      <w:r w:rsidRPr="00CD148D">
        <w:rPr>
          <w:rFonts w:ascii="PT Astra Serif" w:hAnsi="PT Astra Serif"/>
          <w:sz w:val="24"/>
          <w:szCs w:val="24"/>
        </w:rPr>
        <w:t xml:space="preserve"> / </w:t>
      </w:r>
      <w:proofErr w:type="spellStart"/>
      <w:r w:rsidRPr="00CD148D">
        <w:rPr>
          <w:rFonts w:ascii="PT Astra Serif" w:hAnsi="PT Astra Serif"/>
          <w:sz w:val="24"/>
          <w:szCs w:val="24"/>
        </w:rPr>
        <w:t>S</w:t>
      </w:r>
      <w:r w:rsidRPr="00CD148D">
        <w:rPr>
          <w:rFonts w:ascii="PT Astra Serif" w:hAnsi="PT Astra Serif"/>
          <w:sz w:val="24"/>
          <w:szCs w:val="24"/>
          <w:vertAlign w:val="subscript"/>
        </w:rPr>
        <w:t>i</w:t>
      </w:r>
      <w:proofErr w:type="spellEnd"/>
      <w:r w:rsidRPr="00CD148D">
        <w:rPr>
          <w:rFonts w:ascii="PT Astra Serif" w:hAnsi="PT Astra Serif"/>
          <w:sz w:val="24"/>
          <w:szCs w:val="24"/>
        </w:rPr>
        <w:t>, где: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ind w:firstLine="540"/>
        <w:jc w:val="both"/>
        <w:rPr>
          <w:rFonts w:ascii="PT Astra Serif" w:hAnsi="PT Astra Serif"/>
          <w:sz w:val="24"/>
          <w:szCs w:val="24"/>
        </w:rPr>
      </w:pPr>
      <w:proofErr w:type="spellStart"/>
      <w:r w:rsidRPr="00CD148D">
        <w:rPr>
          <w:rFonts w:ascii="PT Astra Serif" w:hAnsi="PT Astra Serif"/>
          <w:sz w:val="24"/>
          <w:szCs w:val="24"/>
        </w:rPr>
        <w:t>Т</w:t>
      </w:r>
      <w:proofErr w:type="gramStart"/>
      <w:r w:rsidRPr="00CD148D">
        <w:rPr>
          <w:rFonts w:ascii="PT Astra Serif" w:hAnsi="PT Astra Serif"/>
          <w:sz w:val="24"/>
          <w:szCs w:val="24"/>
          <w:vertAlign w:val="subscript"/>
        </w:rPr>
        <w:t>i</w:t>
      </w:r>
      <w:proofErr w:type="spellEnd"/>
      <w:proofErr w:type="gramEnd"/>
      <w:r w:rsidRPr="00CD148D">
        <w:rPr>
          <w:rFonts w:ascii="PT Astra Serif" w:hAnsi="PT Astra Serif"/>
          <w:sz w:val="24"/>
          <w:szCs w:val="24"/>
        </w:rPr>
        <w:t xml:space="preserve"> - фактически достигнутое значение i-го результата предоставления субсидии по состоянию на отчетную дату;</w:t>
      </w:r>
    </w:p>
    <w:p w:rsidR="00CD148D" w:rsidRPr="00CD148D" w:rsidRDefault="00CD148D">
      <w:pPr>
        <w:pStyle w:val="ConsPlusNormal"/>
        <w:spacing w:before="200"/>
        <w:ind w:firstLine="540"/>
        <w:jc w:val="both"/>
        <w:rPr>
          <w:rFonts w:ascii="PT Astra Serif" w:hAnsi="PT Astra Serif"/>
          <w:sz w:val="24"/>
          <w:szCs w:val="24"/>
        </w:rPr>
      </w:pPr>
      <w:proofErr w:type="spellStart"/>
      <w:r w:rsidRPr="00CD148D">
        <w:rPr>
          <w:rFonts w:ascii="PT Astra Serif" w:hAnsi="PT Astra Serif"/>
          <w:sz w:val="24"/>
          <w:szCs w:val="24"/>
        </w:rPr>
        <w:t>S</w:t>
      </w:r>
      <w:r w:rsidRPr="00CD148D">
        <w:rPr>
          <w:rFonts w:ascii="PT Astra Serif" w:hAnsi="PT Astra Serif"/>
          <w:sz w:val="24"/>
          <w:szCs w:val="24"/>
          <w:vertAlign w:val="subscript"/>
        </w:rPr>
        <w:t>i</w:t>
      </w:r>
      <w:proofErr w:type="spellEnd"/>
      <w:r w:rsidRPr="00CD148D">
        <w:rPr>
          <w:rFonts w:ascii="PT Astra Serif" w:hAnsi="PT Astra Serif"/>
          <w:sz w:val="24"/>
          <w:szCs w:val="24"/>
        </w:rPr>
        <w:t xml:space="preserve"> - плановое значение i-го результата предоставления субсидии, установленное соглашением о предоставлении субсидии.</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32. Возврат субсидии не осуществляется в случае </w:t>
      </w:r>
      <w:proofErr w:type="spellStart"/>
      <w:r w:rsidRPr="00CD148D">
        <w:rPr>
          <w:rFonts w:ascii="PT Astra Serif" w:hAnsi="PT Astra Serif"/>
          <w:sz w:val="24"/>
          <w:szCs w:val="24"/>
        </w:rPr>
        <w:t>недостижения</w:t>
      </w:r>
      <w:proofErr w:type="spellEnd"/>
      <w:r w:rsidRPr="00CD148D">
        <w:rPr>
          <w:rFonts w:ascii="PT Astra Serif" w:hAnsi="PT Astra Serif"/>
          <w:sz w:val="24"/>
          <w:szCs w:val="24"/>
        </w:rPr>
        <w:t xml:space="preserve"> получателем субсидии результата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lastRenderedPageBreak/>
        <w:t xml:space="preserve">В случае наступления обстоятельств непреодолимой силы получатель субсидии представляет в Министерство вместе с отчетом о достижении </w:t>
      </w:r>
      <w:proofErr w:type="gramStart"/>
      <w:r w:rsidRPr="00CD148D">
        <w:rPr>
          <w:rFonts w:ascii="PT Astra Serif" w:hAnsi="PT Astra Serif"/>
          <w:sz w:val="24"/>
          <w:szCs w:val="24"/>
        </w:rPr>
        <w:t>значений результатов предоставления субсидии копии соответствующего правового акта Губернатора Ульяновской области</w:t>
      </w:r>
      <w:proofErr w:type="gramEnd"/>
      <w:r w:rsidRPr="00CD148D">
        <w:rPr>
          <w:rFonts w:ascii="PT Astra Serif" w:hAnsi="PT Astra Serif"/>
          <w:sz w:val="24"/>
          <w:szCs w:val="24"/>
        </w:rPr>
        <w:t xml:space="preserve"> и (или) муниципального правового акта.</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33. </w:t>
      </w:r>
      <w:proofErr w:type="gramStart"/>
      <w:r w:rsidRPr="00CD148D">
        <w:rPr>
          <w:rFonts w:ascii="PT Astra Serif" w:hAnsi="PT Astra Serif"/>
          <w:sz w:val="24"/>
          <w:szCs w:val="24"/>
        </w:rPr>
        <w:t xml:space="preserve">Министерство обеспечивает возврат субсидии (остатка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87">
        <w:r w:rsidRPr="00CD148D">
          <w:rPr>
            <w:rFonts w:ascii="PT Astra Serif" w:hAnsi="PT Astra Serif"/>
            <w:sz w:val="24"/>
            <w:szCs w:val="24"/>
          </w:rPr>
          <w:t>пунктах 30</w:t>
        </w:r>
      </w:hyperlink>
      <w:r w:rsidRPr="00CD148D">
        <w:rPr>
          <w:rFonts w:ascii="PT Astra Serif" w:hAnsi="PT Astra Serif"/>
          <w:sz w:val="24"/>
          <w:szCs w:val="24"/>
        </w:rPr>
        <w:t xml:space="preserve"> и </w:t>
      </w:r>
      <w:hyperlink w:anchor="P193">
        <w:r w:rsidRPr="00CD148D">
          <w:rPr>
            <w:rFonts w:ascii="PT Astra Serif" w:hAnsi="PT Astra Serif"/>
            <w:sz w:val="24"/>
            <w:szCs w:val="24"/>
          </w:rPr>
          <w:t>31</w:t>
        </w:r>
      </w:hyperlink>
      <w:r w:rsidRPr="00CD148D">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(остатка субсидии) в течение 30 календарных дней со дня получения указанного требования.</w:t>
      </w:r>
      <w:proofErr w:type="gramEnd"/>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34. Возврат субсидии (остатка субсидии) осуществляется получателем субсидии (лицом, указанным в </w:t>
      </w:r>
      <w:hyperlink w:anchor="P141">
        <w:r w:rsidRPr="00CD148D">
          <w:rPr>
            <w:rFonts w:ascii="PT Astra Serif" w:hAnsi="PT Astra Serif"/>
            <w:sz w:val="24"/>
            <w:szCs w:val="24"/>
          </w:rPr>
          <w:t>подпункте "в" подпункта 6 пункта 13</w:t>
        </w:r>
      </w:hyperlink>
      <w:r w:rsidRPr="00CD148D">
        <w:rPr>
          <w:rFonts w:ascii="PT Astra Serif" w:hAnsi="PT Astra Serif"/>
          <w:sz w:val="24"/>
          <w:szCs w:val="24"/>
        </w:rPr>
        <w:t xml:space="preserve"> настоящих Правил) в следующем порядке:</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42">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bookmarkStart w:id="19" w:name="P220"/>
      <w:bookmarkEnd w:id="19"/>
      <w:r w:rsidRPr="00CD148D">
        <w:rPr>
          <w:rFonts w:ascii="PT Astra Serif" w:hAnsi="PT Astra Serif"/>
          <w:sz w:val="24"/>
          <w:szCs w:val="24"/>
        </w:rPr>
        <w:t>1) возврат субсидии (остатка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
    <w:p w:rsidR="00CD148D" w:rsidRPr="00CD148D" w:rsidRDefault="00CD148D">
      <w:pPr>
        <w:pStyle w:val="ConsPlusNormal"/>
        <w:spacing w:before="200"/>
        <w:ind w:firstLine="540"/>
        <w:jc w:val="both"/>
        <w:rPr>
          <w:rFonts w:ascii="PT Astra Serif" w:hAnsi="PT Astra Serif"/>
          <w:sz w:val="24"/>
          <w:szCs w:val="24"/>
        </w:rPr>
      </w:pPr>
      <w:proofErr w:type="gramStart"/>
      <w:r w:rsidRPr="00CD148D">
        <w:rPr>
          <w:rFonts w:ascii="PT Astra Serif" w:hAnsi="PT Astra Serif"/>
          <w:sz w:val="24"/>
          <w:szCs w:val="24"/>
        </w:rPr>
        <w:t xml:space="preserve">2) возврат субсидии (остатка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(лицу, указанному в </w:t>
      </w:r>
      <w:hyperlink w:anchor="P141">
        <w:r w:rsidRPr="00CD148D">
          <w:rPr>
            <w:rFonts w:ascii="PT Astra Serif" w:hAnsi="PT Astra Serif"/>
            <w:sz w:val="24"/>
            <w:szCs w:val="24"/>
          </w:rPr>
          <w:t>подпункте "в" подпункта 6 пункта 13</w:t>
        </w:r>
      </w:hyperlink>
      <w:r w:rsidRPr="00CD148D">
        <w:rPr>
          <w:rFonts w:ascii="PT Astra Serif" w:hAnsi="PT Astra Serif"/>
          <w:sz w:val="24"/>
          <w:szCs w:val="24"/>
        </w:rPr>
        <w:t xml:space="preserve"> настоящих Правил) в течение 5 рабочих дней со дня подачи получателем субсидии (лицом, указанным в </w:t>
      </w:r>
      <w:hyperlink w:anchor="P141">
        <w:r w:rsidRPr="00CD148D">
          <w:rPr>
            <w:rFonts w:ascii="PT Astra Serif" w:hAnsi="PT Astra Serif"/>
            <w:sz w:val="24"/>
            <w:szCs w:val="24"/>
          </w:rPr>
          <w:t>подпункте "в" подпункта 6 пункта 13</w:t>
        </w:r>
      </w:hyperlink>
      <w:r w:rsidRPr="00CD148D">
        <w:rPr>
          <w:rFonts w:ascii="PT Astra Serif" w:hAnsi="PT Astra Serif"/>
          <w:sz w:val="24"/>
          <w:szCs w:val="24"/>
        </w:rPr>
        <w:t xml:space="preserve"> настоящих Правил) заявления о возврате субсидии</w:t>
      </w:r>
      <w:proofErr w:type="gramEnd"/>
      <w:r w:rsidRPr="00CD148D">
        <w:rPr>
          <w:rFonts w:ascii="PT Astra Serif" w:hAnsi="PT Astra Serif"/>
          <w:sz w:val="24"/>
          <w:szCs w:val="24"/>
        </w:rPr>
        <w:t xml:space="preserve"> (остатка субсидии) по форме, утвержденной правовым актом Министерства, или указываются в требовании о возврате субсидии (остатка субсидии).</w:t>
      </w:r>
    </w:p>
    <w:p w:rsidR="00CD148D" w:rsidRPr="00CD148D" w:rsidRDefault="00CD148D">
      <w:pPr>
        <w:pStyle w:val="ConsPlusNormal"/>
        <w:jc w:val="both"/>
        <w:rPr>
          <w:rFonts w:ascii="PT Astra Serif" w:hAnsi="PT Astra Serif"/>
          <w:sz w:val="24"/>
          <w:szCs w:val="24"/>
        </w:rPr>
      </w:pPr>
      <w:r w:rsidRPr="00CD148D">
        <w:rPr>
          <w:rFonts w:ascii="PT Astra Serif" w:hAnsi="PT Astra Serif"/>
          <w:sz w:val="24"/>
          <w:szCs w:val="24"/>
        </w:rPr>
        <w:t xml:space="preserve">(в ред. </w:t>
      </w:r>
      <w:hyperlink r:id="rId43">
        <w:r w:rsidRPr="00CD148D">
          <w:rPr>
            <w:rFonts w:ascii="PT Astra Serif" w:hAnsi="PT Astra Serif"/>
            <w:sz w:val="24"/>
            <w:szCs w:val="24"/>
          </w:rPr>
          <w:t>постановления</w:t>
        </w:r>
      </w:hyperlink>
      <w:r w:rsidRPr="00CD148D">
        <w:rPr>
          <w:rFonts w:ascii="PT Astra Serif" w:hAnsi="PT Astra Serif"/>
          <w:sz w:val="24"/>
          <w:szCs w:val="24"/>
        </w:rPr>
        <w:t xml:space="preserve"> Правительства Ульяновской области от 21.12.2022 N 775-П)</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35. В случае отказа или уклонения получателя субсидии от добровольного возврата субсидии (остатка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CD148D" w:rsidRPr="00CD148D" w:rsidRDefault="00CD148D">
      <w:pPr>
        <w:pStyle w:val="ConsPlusNormal"/>
        <w:spacing w:before="200"/>
        <w:ind w:firstLine="540"/>
        <w:jc w:val="both"/>
        <w:rPr>
          <w:rFonts w:ascii="PT Astra Serif" w:hAnsi="PT Astra Serif"/>
          <w:sz w:val="24"/>
          <w:szCs w:val="24"/>
        </w:rPr>
      </w:pPr>
      <w:r w:rsidRPr="00CD148D">
        <w:rPr>
          <w:rFonts w:ascii="PT Astra Serif" w:hAnsi="PT Astra Serif"/>
          <w:sz w:val="24"/>
          <w:szCs w:val="24"/>
        </w:rPr>
        <w:t xml:space="preserve">36. </w:t>
      </w:r>
      <w:proofErr w:type="gramStart"/>
      <w:r w:rsidRPr="00CD148D">
        <w:rPr>
          <w:rFonts w:ascii="PT Astra Serif" w:hAnsi="PT Astra Serif"/>
          <w:sz w:val="24"/>
          <w:szCs w:val="24"/>
        </w:rPr>
        <w:t>Средства, образовавшиеся в результате возврата субсидий (остатков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w:t>
      </w:r>
      <w:proofErr w:type="gramEnd"/>
      <w:r w:rsidRPr="00CD148D">
        <w:rPr>
          <w:rFonts w:ascii="PT Astra Serif" w:hAnsi="PT Astra Serif"/>
          <w:sz w:val="24"/>
          <w:szCs w:val="24"/>
        </w:rPr>
        <w:t xml:space="preserve"> и времени (с точностью до минуты) их регистрации в журнале регистрации. В случае отсутствия таких заявителей субсидии (остатки субсидий) подлежат возврату Министерством в доход областного бюджета Ульяновской области в установленном законодательством порядке.</w:t>
      </w: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jc w:val="both"/>
        <w:rPr>
          <w:rFonts w:ascii="PT Astra Serif" w:hAnsi="PT Astra Serif"/>
          <w:sz w:val="24"/>
          <w:szCs w:val="24"/>
        </w:rPr>
      </w:pPr>
    </w:p>
    <w:p w:rsidR="00CD148D" w:rsidRPr="00CD148D" w:rsidRDefault="00CD148D">
      <w:pPr>
        <w:pStyle w:val="ConsPlusNormal"/>
        <w:pBdr>
          <w:bottom w:val="single" w:sz="6" w:space="0" w:color="auto"/>
        </w:pBdr>
        <w:spacing w:before="100" w:after="100"/>
        <w:jc w:val="both"/>
        <w:rPr>
          <w:rFonts w:ascii="PT Astra Serif" w:hAnsi="PT Astra Serif"/>
          <w:sz w:val="24"/>
          <w:szCs w:val="24"/>
        </w:rPr>
      </w:pPr>
    </w:p>
    <w:p w:rsidR="006B6C07" w:rsidRPr="00CD148D" w:rsidRDefault="00CD148D">
      <w:pPr>
        <w:rPr>
          <w:rFonts w:ascii="PT Astra Serif" w:hAnsi="PT Astra Serif"/>
          <w:sz w:val="24"/>
          <w:szCs w:val="24"/>
        </w:rPr>
      </w:pPr>
    </w:p>
    <w:sectPr w:rsidR="006B6C07" w:rsidRPr="00CD148D" w:rsidSect="00CD148D">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D148D"/>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16F69"/>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148D"/>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48D"/>
    <w:pPr>
      <w:widowControl w:val="0"/>
      <w:autoSpaceDE w:val="0"/>
      <w:autoSpaceDN w:val="0"/>
      <w:ind w:left="0" w:firstLine="0"/>
      <w:jc w:val="left"/>
    </w:pPr>
    <w:rPr>
      <w:rFonts w:ascii="Arial" w:eastAsiaTheme="minorEastAsia" w:hAnsi="Arial" w:cs="Arial"/>
      <w:sz w:val="20"/>
      <w:lang w:eastAsia="ru-RU"/>
    </w:rPr>
  </w:style>
  <w:style w:type="paragraph" w:customStyle="1" w:styleId="ConsPlusTitle">
    <w:name w:val="ConsPlusTitle"/>
    <w:rsid w:val="00CD148D"/>
    <w:pPr>
      <w:widowControl w:val="0"/>
      <w:autoSpaceDE w:val="0"/>
      <w:autoSpaceDN w:val="0"/>
      <w:ind w:left="0" w:firstLine="0"/>
      <w:jc w:val="left"/>
    </w:pPr>
    <w:rPr>
      <w:rFonts w:ascii="Arial" w:eastAsiaTheme="minorEastAsia" w:hAnsi="Arial" w:cs="Arial"/>
      <w:b/>
      <w:sz w:val="20"/>
      <w:lang w:eastAsia="ru-RU"/>
    </w:rPr>
  </w:style>
  <w:style w:type="paragraph" w:customStyle="1" w:styleId="ConsPlusTitlePage">
    <w:name w:val="ConsPlusTitlePage"/>
    <w:rsid w:val="00CD148D"/>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A155789AC77239D47374454B80529C64AAFC45866CF343EE94316C597217E48C7335F2B8B1CADB65E2FC55E91D685E45D154A4AF34BC65AAB68o9k9E" TargetMode="External"/><Relationship Id="rId13" Type="http://schemas.openxmlformats.org/officeDocument/2006/relationships/hyperlink" Target="consultantplus://offline/ref=A5DA155789AC77239D47374454B80529C64AAFC45866C83238E94316C597217E48C7335F2B8B1CADB65F24C55E91D685E45D154A4AF34BC65AAB68o9k9E" TargetMode="External"/><Relationship Id="rId18" Type="http://schemas.openxmlformats.org/officeDocument/2006/relationships/hyperlink" Target="consultantplus://offline/ref=A5DA155789AC77239D47374454B80529C64AAFC45866C83238E94316C597217E48C7335F2B8B1CADB65E2CC05E91D685E45D154A4AF34BC65AAB68o9k9E" TargetMode="External"/><Relationship Id="rId26" Type="http://schemas.openxmlformats.org/officeDocument/2006/relationships/hyperlink" Target="consultantplus://offline/ref=A5DA155789AC77239D47294942D45B23C442F5CE5E60C06467B6184B929E2B290F886A1F688619A6E208689458C485DFB1510A4A54F1o4k9E" TargetMode="External"/><Relationship Id="rId39" Type="http://schemas.openxmlformats.org/officeDocument/2006/relationships/hyperlink" Target="consultantplus://offline/ref=A5DA155789AC77239D47374454B80529C64AAFC45866C83238E94316C597217E48C7335F2B8B1CADB65E2FC75E91D685E45D154A4AF34BC65AAB68o9k9E" TargetMode="External"/><Relationship Id="rId3" Type="http://schemas.openxmlformats.org/officeDocument/2006/relationships/webSettings" Target="webSettings.xml"/><Relationship Id="rId21" Type="http://schemas.openxmlformats.org/officeDocument/2006/relationships/hyperlink" Target="consultantplus://offline/ref=A5DA155789AC77239D47374454B80529C64AAFC45866C83238E94316C597217E48C7335F2B8B1CADB65E2CC55E91D685E45D154A4AF34BC65AAB68o9k9E" TargetMode="External"/><Relationship Id="rId34" Type="http://schemas.openxmlformats.org/officeDocument/2006/relationships/hyperlink" Target="consultantplus://offline/ref=A5DA155789AC77239D47374454B80529C64AAFC45866C83238E94316C597217E48C7335F2B8B1CADB65E2FC45E91D685E45D154A4AF34BC65AAB68o9k9E" TargetMode="External"/><Relationship Id="rId42" Type="http://schemas.openxmlformats.org/officeDocument/2006/relationships/hyperlink" Target="consultantplus://offline/ref=A5DA155789AC77239D47374454B80529C64AAFC45866C83238E94316C597217E48C7335F2B8B1CADB65E2FC85E91D685E45D154A4AF34BC65AAB68o9k9E" TargetMode="External"/><Relationship Id="rId7" Type="http://schemas.openxmlformats.org/officeDocument/2006/relationships/hyperlink" Target="consultantplus://offline/ref=A5DA155789AC77239D47374454B80529C64AAFC45866CE3433E94316C597217E48C7335F2B8B1CADB15D2BC95E91D685E45D154A4AF34BC65AAB68o9k9E" TargetMode="External"/><Relationship Id="rId12" Type="http://schemas.openxmlformats.org/officeDocument/2006/relationships/hyperlink" Target="consultantplus://offline/ref=A5DA155789AC77239D47374454B80529C64AAFC45866C83238E94316C597217E48C7335F2B8B1CADB65F24C35E91D685E45D154A4AF34BC65AAB68o9k9E" TargetMode="External"/><Relationship Id="rId17" Type="http://schemas.openxmlformats.org/officeDocument/2006/relationships/hyperlink" Target="consultantplus://offline/ref=A5DA155789AC77239D47374454B80529C64AAFC45866C83238E94316C597217E48C7335F2B8B1CADB65F25C85E91D685E45D154A4AF34BC65AAB68o9k9E" TargetMode="External"/><Relationship Id="rId25" Type="http://schemas.openxmlformats.org/officeDocument/2006/relationships/hyperlink" Target="consultantplus://offline/ref=A5DA155789AC77239D47294942D45B23C442F5CE5E60C06467B6184B929E2B290F886A1F68841FA6E208689458C485DFB1510A4A54F1o4k9E" TargetMode="External"/><Relationship Id="rId33" Type="http://schemas.openxmlformats.org/officeDocument/2006/relationships/hyperlink" Target="consultantplus://offline/ref=A5DA155789AC77239D47374454B80529C64AAFC45866C83238E94316C597217E48C7335F2B8B1CADB65E2FC55E91D685E45D154A4AF34BC65AAB68o9k9E" TargetMode="External"/><Relationship Id="rId38" Type="http://schemas.openxmlformats.org/officeDocument/2006/relationships/hyperlink" Target="consultantplus://offline/ref=A5DA155789AC77239D47374454B80529C64AAFC45866CF343EE94316C597217E48C7335F2B8B1CADB65E2FC75E91D685E45D154A4AF34BC65AAB68o9k9E" TargetMode="External"/><Relationship Id="rId2" Type="http://schemas.openxmlformats.org/officeDocument/2006/relationships/settings" Target="settings.xml"/><Relationship Id="rId16" Type="http://schemas.openxmlformats.org/officeDocument/2006/relationships/hyperlink" Target="consultantplus://offline/ref=A5DA155789AC77239D47374454B80529C64AAFC45866C83238E94316C597217E48C7335F2B8B1CADB65F25C95E91D685E45D154A4AF34BC65AAB68o9k9E" TargetMode="External"/><Relationship Id="rId20" Type="http://schemas.openxmlformats.org/officeDocument/2006/relationships/hyperlink" Target="consultantplus://offline/ref=A5DA155789AC77239D47374454B80529C64AAFC45866C83238E94316C597217E48C7335F2B8B1CADB65E2CC25E91D685E45D154A4AF34BC65AAB68o9k9E" TargetMode="External"/><Relationship Id="rId29" Type="http://schemas.openxmlformats.org/officeDocument/2006/relationships/hyperlink" Target="consultantplus://offline/ref=A5DA155789AC77239D47374454B80529C64AAFC45866C83238E94316C597217E48C7335F2B8B1CADB65E2EC45E91D685E45D154A4AF34BC65AAB68o9k9E" TargetMode="External"/><Relationship Id="rId41" Type="http://schemas.openxmlformats.org/officeDocument/2006/relationships/hyperlink" Target="consultantplus://offline/ref=A5DA155789AC77239D47374454B80529C64AAFC45866C83238E94316C597217E48C7335F2B8B1CADB65E2FC65E91D685E45D154A4AF34BC65AAB68o9k9E" TargetMode="External"/><Relationship Id="rId1" Type="http://schemas.openxmlformats.org/officeDocument/2006/relationships/styles" Target="styles.xml"/><Relationship Id="rId6" Type="http://schemas.openxmlformats.org/officeDocument/2006/relationships/hyperlink" Target="consultantplus://offline/ref=A5DA155789AC77239D47294942D45B23C441F3CB5663C06467B6184B929E2B290F886A1D6F851EA4BF52789011908AC0B34E14494AF14ADAo5kBE" TargetMode="External"/><Relationship Id="rId11" Type="http://schemas.openxmlformats.org/officeDocument/2006/relationships/hyperlink" Target="consultantplus://offline/ref=A5DA155789AC77239D47374454B80529C64AAFC45866C83238E94316C597217E48C7335F2B8B1CADB65F24C05E91D685E45D154A4AF34BC65AAB68o9k9E" TargetMode="External"/><Relationship Id="rId24" Type="http://schemas.openxmlformats.org/officeDocument/2006/relationships/hyperlink" Target="consultantplus://offline/ref=A5DA155789AC77239D47294942D45B23C442F5CE5E60C06467B6184B929E2B290F886A1F688619A6E208689458C485DFB1510A4A54F1o4k9E" TargetMode="External"/><Relationship Id="rId32" Type="http://schemas.openxmlformats.org/officeDocument/2006/relationships/hyperlink" Target="consultantplus://offline/ref=A5DA155789AC77239D47374454B80529C64AAFC45866C83238E94316C597217E48C7335F2B8B1CADB65E2EC85E91D685E45D154A4AF34BC65AAB68o9k9E" TargetMode="External"/><Relationship Id="rId37" Type="http://schemas.openxmlformats.org/officeDocument/2006/relationships/hyperlink" Target="consultantplus://offline/ref=A5DA155789AC77239D47374454B80529C64AAFC45866CF343EE94316C597217E48C7335F2B8B1CADB65E28C25E91D685E45D154A4AF34BC65AAB68o9k9E" TargetMode="External"/><Relationship Id="rId40" Type="http://schemas.openxmlformats.org/officeDocument/2006/relationships/hyperlink" Target="consultantplus://offline/ref=A5DA155789AC77239D47374454B80529C64AAFC45866C83238E94316C597217E48C7335F2B8B1CADB65E2FC75E91D685E45D154A4AF34BC65AAB68o9k9E" TargetMode="External"/><Relationship Id="rId45" Type="http://schemas.openxmlformats.org/officeDocument/2006/relationships/theme" Target="theme/theme1.xml"/><Relationship Id="rId5" Type="http://schemas.openxmlformats.org/officeDocument/2006/relationships/hyperlink" Target="consultantplus://offline/ref=A5DA155789AC77239D47374454B80529C64AAFC45866C83238E94316C597217E48C7335F2B8B1CADB65F24C15E91D685E45D154A4AF34BC65AAB68o9k9E" TargetMode="External"/><Relationship Id="rId15" Type="http://schemas.openxmlformats.org/officeDocument/2006/relationships/hyperlink" Target="consultantplus://offline/ref=A5DA155789AC77239D47374454B80529C64AAFC45866C83238E94316C597217E48C7335F2B8B1CADB65F25C45E91D685E45D154A4AF34BC65AAB68o9k9E" TargetMode="External"/><Relationship Id="rId23" Type="http://schemas.openxmlformats.org/officeDocument/2006/relationships/hyperlink" Target="consultantplus://offline/ref=A5DA155789AC77239D47374454B80529C64AAFC45866C83238E94316C597217E48C7335F2B8B1CADB65E2CC45E91D685E45D154A4AF34BC65AAB68o9k9E" TargetMode="External"/><Relationship Id="rId28" Type="http://schemas.openxmlformats.org/officeDocument/2006/relationships/hyperlink" Target="consultantplus://offline/ref=A5DA155789AC77239D47374454B80529C64AAFC45866C83238E94316C597217E48C7335F2B8B1CADB65E2CC85E91D685E45D154A4AF34BC65AAB68o9k9E" TargetMode="External"/><Relationship Id="rId36" Type="http://schemas.openxmlformats.org/officeDocument/2006/relationships/hyperlink" Target="consultantplus://offline/ref=A5DA155789AC77239D47294942D45B23C441F3CB5663C06467B6184B929E2B290F886A1F68841FA6E208689458C485DFB1510A4A54F1o4k9E" TargetMode="External"/><Relationship Id="rId10" Type="http://schemas.openxmlformats.org/officeDocument/2006/relationships/hyperlink" Target="consultantplus://offline/ref=A5DA155789AC77239D47294942D45B23C443F9C05B65C06467B6184B929E2B290F886A1D6F861CAEB052789011908AC0B34E14494AF14ADAo5kBE" TargetMode="External"/><Relationship Id="rId19" Type="http://schemas.openxmlformats.org/officeDocument/2006/relationships/hyperlink" Target="consultantplus://offline/ref=A5DA155789AC77239D47374454B80529C64AAFC45866C83238E94316C597217E48C7335F2B8B1CADB65E2CC35E91D685E45D154A4AF34BC65AAB68o9k9E" TargetMode="External"/><Relationship Id="rId31" Type="http://schemas.openxmlformats.org/officeDocument/2006/relationships/hyperlink" Target="consultantplus://offline/ref=A5DA155789AC77239D47374454B80529C64AAFC45866C83238E94316C597217E48C7335F2B8B1CADB65E2EC95E91D685E45D154A4AF34BC65AAB68o9k9E" TargetMode="External"/><Relationship Id="rId44" Type="http://schemas.openxmlformats.org/officeDocument/2006/relationships/fontTable" Target="fontTable.xml"/><Relationship Id="rId4" Type="http://schemas.openxmlformats.org/officeDocument/2006/relationships/hyperlink" Target="consultantplus://offline/ref=A5DA155789AC77239D47374454B80529C64AAFC45866CF343EE94316C597217E48C7335F2B8B1CADB65E2FC55E91D685E45D154A4AF34BC65AAB68o9k9E" TargetMode="External"/><Relationship Id="rId9" Type="http://schemas.openxmlformats.org/officeDocument/2006/relationships/hyperlink" Target="consultantplus://offline/ref=A5DA155789AC77239D47374454B80529C64AAFC45866C83238E94316C597217E48C7335F2B8B1CADB65F24C15E91D685E45D154A4AF34BC65AAB68o9k9E" TargetMode="External"/><Relationship Id="rId14" Type="http://schemas.openxmlformats.org/officeDocument/2006/relationships/hyperlink" Target="consultantplus://offline/ref=A5DA155789AC77239D47294942D45B23C441F1C95F66C06467B6184B929E2B290F886A1D6F861DACB552789011908AC0B34E14494AF14ADAo5kBE" TargetMode="External"/><Relationship Id="rId22" Type="http://schemas.openxmlformats.org/officeDocument/2006/relationships/hyperlink" Target="consultantplus://offline/ref=A5DA155789AC77239D47374454B80529C64AAFC45866CF343EE94316C597217E48C7335F2B8B1CADB65E2FC45E91D685E45D154A4AF34BC65AAB68o9k9E" TargetMode="External"/><Relationship Id="rId27" Type="http://schemas.openxmlformats.org/officeDocument/2006/relationships/hyperlink" Target="consultantplus://offline/ref=A5DA155789AC77239D47294942D45B23C442F5CE5E60C06467B6184B929E2B290F886A1F68841FA6E208689458C485DFB1510A4A54F1o4k9E" TargetMode="External"/><Relationship Id="rId30" Type="http://schemas.openxmlformats.org/officeDocument/2006/relationships/hyperlink" Target="consultantplus://offline/ref=A5DA155789AC77239D47374454B80529C64AAFC45866C83238E94316C597217E48C7335F2B8B1CADB65E2EC75E91D685E45D154A4AF34BC65AAB68o9k9E" TargetMode="External"/><Relationship Id="rId35" Type="http://schemas.openxmlformats.org/officeDocument/2006/relationships/hyperlink" Target="consultantplus://offline/ref=A5DA155789AC77239D47294942D45B23C441F3CB5663C06467B6184B929E2B290F886A1F688619A6E208689458C485DFB1510A4A54F1o4k9E" TargetMode="External"/><Relationship Id="rId43" Type="http://schemas.openxmlformats.org/officeDocument/2006/relationships/hyperlink" Target="consultantplus://offline/ref=A5DA155789AC77239D47374454B80529C64AAFC45866C83238E94316C597217E48C7335F2B8B1CADB65E28C15E91D685E45D154A4AF34BC65AAB68o9k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7327</Words>
  <Characters>41767</Characters>
  <Application>Microsoft Office Word</Application>
  <DocSecurity>0</DocSecurity>
  <Lines>348</Lines>
  <Paragraphs>97</Paragraphs>
  <ScaleCrop>false</ScaleCrop>
  <Company/>
  <LinksUpToDate>false</LinksUpToDate>
  <CharactersWithSpaces>48997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2023-01-12T04:36:00Z</dcterms:created>
  <dcterms:modified xsi:type="dcterms:W3CDTF">2023-01-12T04:37:00Z</dcterms:modified>
</cp:coreProperties>
</file>